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ED569D" w:rsidRDefault="009E7221" w:rsidP="00002081">
      <w:pPr>
        <w:pStyle w:val="ecxmsonormal"/>
        <w:shd w:val="clear" w:color="auto" w:fill="FFFFFF"/>
        <w:spacing w:after="0" w:line="276" w:lineRule="auto"/>
        <w:jc w:val="center"/>
        <w:rPr>
          <w:b/>
          <w:sz w:val="29"/>
          <w:szCs w:val="29"/>
        </w:rPr>
      </w:pPr>
      <w:r w:rsidRPr="00ED569D">
        <w:rPr>
          <w:b/>
          <w:bCs/>
          <w:i/>
          <w:iCs/>
          <w:sz w:val="29"/>
          <w:szCs w:val="29"/>
        </w:rPr>
        <w:t>The Glory of the Son: Full of Grace and Truth</w:t>
      </w:r>
      <w:r w:rsidR="007635E0" w:rsidRPr="00ED569D">
        <w:rPr>
          <w:b/>
          <w:bCs/>
          <w:i/>
          <w:iCs/>
          <w:sz w:val="29"/>
          <w:szCs w:val="29"/>
        </w:rPr>
        <w:t>, John 1:1-18</w:t>
      </w:r>
    </w:p>
    <w:p w:rsidR="00002081" w:rsidRPr="00ED569D" w:rsidRDefault="001406AA" w:rsidP="00002081">
      <w:pPr>
        <w:jc w:val="center"/>
        <w:rPr>
          <w:b/>
          <w:sz w:val="29"/>
          <w:szCs w:val="29"/>
        </w:rPr>
      </w:pPr>
      <w:r>
        <w:rPr>
          <w:b/>
          <w:bCs/>
          <w:sz w:val="29"/>
          <w:szCs w:val="29"/>
        </w:rPr>
        <w:t xml:space="preserve">John, </w:t>
      </w:r>
      <w:r w:rsidR="001A4284">
        <w:rPr>
          <w:b/>
          <w:bCs/>
          <w:sz w:val="29"/>
          <w:szCs w:val="29"/>
        </w:rPr>
        <w:t>A Voice Crying Out in the Wilderness</w:t>
      </w:r>
      <w:r w:rsidR="00827D63">
        <w:rPr>
          <w:b/>
          <w:bCs/>
          <w:sz w:val="29"/>
          <w:szCs w:val="29"/>
        </w:rPr>
        <w:t>, John 1:6-8, 1:15, 1:19-34</w:t>
      </w:r>
    </w:p>
    <w:p w:rsidR="00B743A0" w:rsidRPr="00796173" w:rsidRDefault="00B743A0" w:rsidP="00E51ACC">
      <w:pPr>
        <w:pStyle w:val="BodyText"/>
        <w:spacing w:line="276" w:lineRule="auto"/>
        <w:ind w:left="720" w:hanging="720"/>
        <w:rPr>
          <w:rFonts w:ascii="Times New Roman" w:hAnsi="Times New Roman" w:cs="Times New Roman"/>
          <w:b/>
          <w:bCs/>
          <w:sz w:val="28"/>
          <w:szCs w:val="28"/>
        </w:rPr>
      </w:pPr>
      <w:r w:rsidRPr="00796173">
        <w:rPr>
          <w:rFonts w:ascii="Times New Roman" w:hAnsi="Times New Roman" w:cs="Times New Roman"/>
          <w:b/>
          <w:bCs/>
          <w:sz w:val="28"/>
          <w:szCs w:val="28"/>
        </w:rPr>
        <w:t>John the Baptist</w:t>
      </w:r>
    </w:p>
    <w:p w:rsidR="00B743A0" w:rsidRPr="00796173" w:rsidRDefault="00B743A0" w:rsidP="00B743A0">
      <w:pPr>
        <w:pStyle w:val="BodyText"/>
        <w:spacing w:line="276" w:lineRule="auto"/>
        <w:rPr>
          <w:rFonts w:ascii="Times New Roman" w:hAnsi="Times New Roman" w:cs="Times New Roman"/>
          <w:b/>
          <w:bCs/>
          <w:sz w:val="28"/>
          <w:szCs w:val="28"/>
        </w:rPr>
      </w:pPr>
      <w:r w:rsidRPr="00796173">
        <w:rPr>
          <w:rFonts w:ascii="Times New Roman" w:hAnsi="Times New Roman" w:cs="Times New Roman"/>
          <w:b/>
          <w:bCs/>
          <w:sz w:val="28"/>
          <w:szCs w:val="28"/>
        </w:rPr>
        <w:t>1.</w:t>
      </w:r>
      <w:r w:rsidRPr="00796173">
        <w:rPr>
          <w:rFonts w:ascii="Times New Roman" w:hAnsi="Times New Roman" w:cs="Times New Roman"/>
          <w:b/>
          <w:bCs/>
          <w:sz w:val="28"/>
          <w:szCs w:val="28"/>
        </w:rPr>
        <w:tab/>
        <w:t>Sent from God, John 1:6</w:t>
      </w:r>
    </w:p>
    <w:p w:rsidR="00B743A0" w:rsidRPr="00796173" w:rsidRDefault="00B743A0" w:rsidP="00B743A0">
      <w:pPr>
        <w:pStyle w:val="BodyText"/>
        <w:spacing w:line="276" w:lineRule="auto"/>
        <w:rPr>
          <w:rFonts w:ascii="Times New Roman" w:hAnsi="Times New Roman" w:cs="Times New Roman"/>
          <w:b/>
          <w:bCs/>
          <w:sz w:val="28"/>
          <w:szCs w:val="28"/>
        </w:rPr>
      </w:pPr>
      <w:r w:rsidRPr="00796173">
        <w:rPr>
          <w:rFonts w:ascii="Times New Roman" w:hAnsi="Times New Roman" w:cs="Times New Roman"/>
          <w:b/>
          <w:bCs/>
          <w:sz w:val="28"/>
          <w:szCs w:val="28"/>
        </w:rPr>
        <w:t>2.</w:t>
      </w:r>
      <w:r w:rsidRPr="00796173">
        <w:rPr>
          <w:rFonts w:ascii="Times New Roman" w:hAnsi="Times New Roman" w:cs="Times New Roman"/>
          <w:b/>
          <w:bCs/>
          <w:sz w:val="28"/>
          <w:szCs w:val="28"/>
        </w:rPr>
        <w:tab/>
        <w:t>A witness about the Light, John 1:7-8</w:t>
      </w:r>
    </w:p>
    <w:p w:rsidR="00A73E3F" w:rsidRPr="00796173" w:rsidRDefault="00B743A0" w:rsidP="00A73E3F">
      <w:pPr>
        <w:pStyle w:val="BodyText"/>
        <w:spacing w:line="276" w:lineRule="auto"/>
        <w:rPr>
          <w:rFonts w:ascii="Times New Roman" w:hAnsi="Times New Roman" w:cs="Times New Roman"/>
          <w:b/>
          <w:bCs/>
          <w:sz w:val="28"/>
          <w:szCs w:val="28"/>
        </w:rPr>
      </w:pPr>
      <w:r w:rsidRPr="00796173">
        <w:rPr>
          <w:rFonts w:ascii="Times New Roman" w:hAnsi="Times New Roman" w:cs="Times New Roman"/>
          <w:b/>
          <w:bCs/>
          <w:sz w:val="28"/>
          <w:szCs w:val="28"/>
        </w:rPr>
        <w:t>3.</w:t>
      </w:r>
      <w:r w:rsidRPr="00796173">
        <w:rPr>
          <w:rFonts w:ascii="Times New Roman" w:hAnsi="Times New Roman" w:cs="Times New Roman"/>
          <w:b/>
          <w:bCs/>
          <w:sz w:val="28"/>
          <w:szCs w:val="28"/>
        </w:rPr>
        <w:tab/>
        <w:t>Humbly exalt</w:t>
      </w:r>
      <w:r w:rsidR="00F966A5" w:rsidRPr="00796173">
        <w:rPr>
          <w:rFonts w:ascii="Times New Roman" w:hAnsi="Times New Roman" w:cs="Times New Roman"/>
          <w:b/>
          <w:bCs/>
          <w:sz w:val="28"/>
          <w:szCs w:val="28"/>
        </w:rPr>
        <w:t>ing</w:t>
      </w:r>
      <w:r w:rsidRPr="00796173">
        <w:rPr>
          <w:rFonts w:ascii="Times New Roman" w:hAnsi="Times New Roman" w:cs="Times New Roman"/>
          <w:b/>
          <w:bCs/>
          <w:sz w:val="28"/>
          <w:szCs w:val="28"/>
        </w:rPr>
        <w:t xml:space="preserve"> in the eternal</w:t>
      </w:r>
      <w:r w:rsidR="00884D12">
        <w:rPr>
          <w:rFonts w:ascii="Times New Roman" w:hAnsi="Times New Roman" w:cs="Times New Roman"/>
          <w:b/>
          <w:bCs/>
          <w:sz w:val="28"/>
          <w:szCs w:val="28"/>
        </w:rPr>
        <w:t>, divine</w:t>
      </w:r>
      <w:r w:rsidRPr="00796173">
        <w:rPr>
          <w:rFonts w:ascii="Times New Roman" w:hAnsi="Times New Roman" w:cs="Times New Roman"/>
          <w:b/>
          <w:bCs/>
          <w:sz w:val="28"/>
          <w:szCs w:val="28"/>
        </w:rPr>
        <w:t xml:space="preserve"> nature of the Messiah, John 1:15</w:t>
      </w:r>
    </w:p>
    <w:p w:rsidR="00B743A0" w:rsidRPr="00796173" w:rsidRDefault="00B743A0" w:rsidP="00A73E3F">
      <w:pPr>
        <w:pStyle w:val="BodyText"/>
        <w:spacing w:line="276" w:lineRule="auto"/>
        <w:rPr>
          <w:rFonts w:ascii="Times New Roman" w:hAnsi="Times New Roman" w:cs="Times New Roman"/>
          <w:b/>
          <w:bCs/>
          <w:sz w:val="28"/>
          <w:szCs w:val="28"/>
        </w:rPr>
      </w:pPr>
      <w:r w:rsidRPr="00796173">
        <w:rPr>
          <w:rFonts w:ascii="Times New Roman" w:hAnsi="Times New Roman" w:cs="Times New Roman"/>
          <w:b/>
          <w:bCs/>
          <w:sz w:val="28"/>
          <w:szCs w:val="28"/>
        </w:rPr>
        <w:t>4.</w:t>
      </w:r>
      <w:r w:rsidRPr="00796173">
        <w:rPr>
          <w:rFonts w:ascii="Times New Roman" w:hAnsi="Times New Roman" w:cs="Times New Roman"/>
          <w:b/>
          <w:bCs/>
          <w:sz w:val="28"/>
          <w:szCs w:val="28"/>
        </w:rPr>
        <w:tab/>
        <w:t>Fulfillment of Isaiah’s Messianic prophecy, John 1:19-23</w:t>
      </w:r>
    </w:p>
    <w:p w:rsidR="00671E3F" w:rsidRPr="00796173" w:rsidRDefault="00671E3F" w:rsidP="00B743A0">
      <w:pPr>
        <w:pStyle w:val="BodyText"/>
        <w:numPr>
          <w:ilvl w:val="0"/>
          <w:numId w:val="26"/>
        </w:numPr>
        <w:spacing w:line="276" w:lineRule="auto"/>
        <w:rPr>
          <w:rFonts w:ascii="Times New Roman" w:hAnsi="Times New Roman" w:cs="Times New Roman"/>
          <w:b/>
          <w:bCs/>
          <w:sz w:val="28"/>
          <w:szCs w:val="28"/>
        </w:rPr>
      </w:pPr>
      <w:r w:rsidRPr="00796173">
        <w:rPr>
          <w:rFonts w:ascii="Times New Roman" w:hAnsi="Times New Roman" w:cs="Times New Roman"/>
          <w:b/>
          <w:bCs/>
          <w:sz w:val="28"/>
          <w:szCs w:val="28"/>
        </w:rPr>
        <w:t>Statements by John the Baptist that reflect divine insight</w:t>
      </w:r>
    </w:p>
    <w:p w:rsidR="00671E3F" w:rsidRPr="00884D12" w:rsidRDefault="00671E3F" w:rsidP="00671E3F">
      <w:pPr>
        <w:pStyle w:val="BodyText"/>
        <w:numPr>
          <w:ilvl w:val="1"/>
          <w:numId w:val="26"/>
        </w:numPr>
        <w:spacing w:line="276" w:lineRule="auto"/>
        <w:rPr>
          <w:rFonts w:ascii="Times New Roman" w:hAnsi="Times New Roman" w:cs="Times New Roman"/>
          <w:bCs/>
          <w:sz w:val="26"/>
          <w:szCs w:val="26"/>
        </w:rPr>
      </w:pPr>
      <w:r w:rsidRPr="00884D12">
        <w:rPr>
          <w:rFonts w:ascii="Times New Roman" w:hAnsi="Times New Roman" w:cs="Times New Roman"/>
          <w:bCs/>
          <w:sz w:val="26"/>
          <w:szCs w:val="26"/>
        </w:rPr>
        <w:t>“</w:t>
      </w:r>
      <w:r w:rsidR="00D262A7" w:rsidRPr="00884D12">
        <w:rPr>
          <w:rFonts w:ascii="Times New Roman" w:hAnsi="Times New Roman" w:cs="Times New Roman"/>
          <w:bCs/>
          <w:sz w:val="26"/>
          <w:szCs w:val="26"/>
        </w:rPr>
        <w:t>He who comes after me has a higher rank than I, for He existed before me.” John 1:15</w:t>
      </w:r>
    </w:p>
    <w:p w:rsidR="00BF3A87" w:rsidRPr="00884D12" w:rsidRDefault="00671E3F" w:rsidP="00BF3A87">
      <w:pPr>
        <w:pStyle w:val="BodyText"/>
        <w:numPr>
          <w:ilvl w:val="1"/>
          <w:numId w:val="26"/>
        </w:numPr>
        <w:spacing w:line="276" w:lineRule="auto"/>
        <w:rPr>
          <w:rFonts w:ascii="Times New Roman" w:hAnsi="Times New Roman" w:cs="Times New Roman"/>
          <w:sz w:val="26"/>
          <w:szCs w:val="26"/>
        </w:rPr>
      </w:pPr>
      <w:r w:rsidRPr="00884D12">
        <w:rPr>
          <w:rFonts w:ascii="Times New Roman" w:hAnsi="Times New Roman" w:cs="Times New Roman"/>
          <w:bCs/>
          <w:sz w:val="26"/>
          <w:szCs w:val="26"/>
        </w:rPr>
        <w:t>“</w:t>
      </w:r>
      <w:r w:rsidR="00BF3A87" w:rsidRPr="00884D12">
        <w:rPr>
          <w:rFonts w:ascii="Times New Roman" w:hAnsi="Times New Roman" w:cs="Times New Roman"/>
          <w:sz w:val="26"/>
          <w:szCs w:val="26"/>
        </w:rPr>
        <w:t>Behold, the Lamb of God who takes away the sin of the world!” John 1:29</w:t>
      </w:r>
    </w:p>
    <w:p w:rsidR="00671E3F" w:rsidRPr="00884D12" w:rsidRDefault="00671E3F" w:rsidP="00671E3F">
      <w:pPr>
        <w:pStyle w:val="BodyText"/>
        <w:numPr>
          <w:ilvl w:val="1"/>
          <w:numId w:val="26"/>
        </w:numPr>
        <w:spacing w:line="276" w:lineRule="auto"/>
        <w:rPr>
          <w:rFonts w:ascii="Times New Roman" w:hAnsi="Times New Roman" w:cs="Times New Roman"/>
          <w:bCs/>
          <w:sz w:val="26"/>
          <w:szCs w:val="26"/>
        </w:rPr>
      </w:pPr>
      <w:r w:rsidRPr="00884D12">
        <w:rPr>
          <w:rFonts w:ascii="Times New Roman" w:hAnsi="Times New Roman" w:cs="Times New Roman"/>
          <w:bCs/>
          <w:sz w:val="26"/>
          <w:szCs w:val="26"/>
        </w:rPr>
        <w:t>“</w:t>
      </w:r>
      <w:r w:rsidR="00BF3A87" w:rsidRPr="00884D12">
        <w:rPr>
          <w:rFonts w:ascii="Times New Roman" w:hAnsi="Times New Roman" w:cs="Times New Roman"/>
          <w:sz w:val="26"/>
          <w:szCs w:val="26"/>
        </w:rPr>
        <w:t>I myself have seen, and have testified that this is the Son of God.” John 1:34</w:t>
      </w:r>
    </w:p>
    <w:p w:rsidR="00671E3F" w:rsidRPr="00796173" w:rsidRDefault="002F338A" w:rsidP="00B743A0">
      <w:pPr>
        <w:pStyle w:val="BodyText"/>
        <w:numPr>
          <w:ilvl w:val="0"/>
          <w:numId w:val="26"/>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Not </w:t>
      </w:r>
      <w:r w:rsidR="00671E3F" w:rsidRPr="00796173">
        <w:rPr>
          <w:rFonts w:ascii="Times New Roman" w:hAnsi="Times New Roman" w:cs="Times New Roman"/>
          <w:b/>
          <w:bCs/>
          <w:sz w:val="28"/>
          <w:szCs w:val="28"/>
        </w:rPr>
        <w:t>“The Christ”</w:t>
      </w:r>
      <w:r w:rsidR="00E102B3" w:rsidRPr="00796173">
        <w:rPr>
          <w:rFonts w:ascii="Times New Roman" w:hAnsi="Times New Roman" w:cs="Times New Roman"/>
          <w:b/>
          <w:bCs/>
          <w:sz w:val="28"/>
          <w:szCs w:val="28"/>
        </w:rPr>
        <w:t xml:space="preserve"> </w:t>
      </w:r>
      <w:r w:rsidR="007665D7" w:rsidRPr="00796173">
        <w:rPr>
          <w:rFonts w:ascii="Times New Roman" w:hAnsi="Times New Roman" w:cs="Times New Roman"/>
          <w:b/>
          <w:bCs/>
          <w:sz w:val="28"/>
          <w:szCs w:val="28"/>
        </w:rPr>
        <w:t>(Anointed One) –</w:t>
      </w:r>
      <w:r w:rsidR="00E102B3" w:rsidRPr="00796173">
        <w:rPr>
          <w:rFonts w:ascii="Times New Roman" w:hAnsi="Times New Roman" w:cs="Times New Roman"/>
          <w:b/>
          <w:bCs/>
          <w:sz w:val="28"/>
          <w:szCs w:val="28"/>
        </w:rPr>
        <w:t xml:space="preserve"> </w:t>
      </w:r>
      <w:r w:rsidR="007665D7" w:rsidRPr="00796173">
        <w:rPr>
          <w:rFonts w:ascii="Times New Roman" w:hAnsi="Times New Roman" w:cs="Times New Roman"/>
          <w:b/>
          <w:bCs/>
          <w:sz w:val="28"/>
          <w:szCs w:val="28"/>
        </w:rPr>
        <w:t>Psalm 2, Isaiah 61:1-3, Jeremiah 23:1-7, Daniel 9:24-27</w:t>
      </w:r>
    </w:p>
    <w:p w:rsidR="00F966A5" w:rsidRPr="00796173" w:rsidRDefault="002F338A" w:rsidP="00B743A0">
      <w:pPr>
        <w:pStyle w:val="BodyText"/>
        <w:numPr>
          <w:ilvl w:val="0"/>
          <w:numId w:val="26"/>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Not </w:t>
      </w:r>
      <w:r w:rsidR="00671E3F" w:rsidRPr="00796173">
        <w:rPr>
          <w:rFonts w:ascii="Times New Roman" w:hAnsi="Times New Roman" w:cs="Times New Roman"/>
          <w:b/>
          <w:bCs/>
          <w:sz w:val="28"/>
          <w:szCs w:val="28"/>
        </w:rPr>
        <w:t>“Elijah”</w:t>
      </w:r>
      <w:r w:rsidR="00E102B3" w:rsidRPr="00796173">
        <w:rPr>
          <w:rFonts w:ascii="Times New Roman" w:hAnsi="Times New Roman" w:cs="Times New Roman"/>
          <w:b/>
          <w:bCs/>
          <w:sz w:val="28"/>
          <w:szCs w:val="28"/>
        </w:rPr>
        <w:t xml:space="preserve"> – M</w:t>
      </w:r>
      <w:r w:rsidR="0030117D">
        <w:rPr>
          <w:rFonts w:ascii="Times New Roman" w:hAnsi="Times New Roman" w:cs="Times New Roman"/>
          <w:b/>
          <w:bCs/>
          <w:sz w:val="28"/>
          <w:szCs w:val="28"/>
        </w:rPr>
        <w:t>alachi</w:t>
      </w:r>
      <w:r w:rsidR="00E102B3" w:rsidRPr="00796173">
        <w:rPr>
          <w:rFonts w:ascii="Times New Roman" w:hAnsi="Times New Roman" w:cs="Times New Roman"/>
          <w:b/>
          <w:bCs/>
          <w:sz w:val="28"/>
          <w:szCs w:val="28"/>
        </w:rPr>
        <w:t xml:space="preserve"> 4</w:t>
      </w:r>
    </w:p>
    <w:p w:rsidR="00F966A5" w:rsidRPr="00796173" w:rsidRDefault="00F966A5" w:rsidP="00F966A5">
      <w:pPr>
        <w:pStyle w:val="BodyText"/>
        <w:numPr>
          <w:ilvl w:val="1"/>
          <w:numId w:val="26"/>
        </w:numPr>
        <w:spacing w:line="276" w:lineRule="auto"/>
        <w:rPr>
          <w:rFonts w:ascii="Times New Roman" w:hAnsi="Times New Roman" w:cs="Times New Roman"/>
          <w:b/>
          <w:bCs/>
          <w:sz w:val="28"/>
          <w:szCs w:val="28"/>
        </w:rPr>
      </w:pPr>
      <w:r w:rsidRPr="00796173">
        <w:rPr>
          <w:rFonts w:ascii="Times New Roman" w:hAnsi="Times New Roman" w:cs="Times New Roman"/>
          <w:b/>
          <w:bCs/>
          <w:sz w:val="28"/>
          <w:szCs w:val="28"/>
        </w:rPr>
        <w:t>Ways in which John was Elijah</w:t>
      </w:r>
      <w:r w:rsidR="00E102B3" w:rsidRPr="00796173">
        <w:rPr>
          <w:rFonts w:ascii="Times New Roman" w:hAnsi="Times New Roman" w:cs="Times New Roman"/>
          <w:b/>
          <w:bCs/>
          <w:sz w:val="28"/>
          <w:szCs w:val="28"/>
        </w:rPr>
        <w:t xml:space="preserve"> </w:t>
      </w:r>
    </w:p>
    <w:p w:rsidR="00BF3A87" w:rsidRPr="00884D12" w:rsidRDefault="00372C0F" w:rsidP="00BF3A87">
      <w:pPr>
        <w:pStyle w:val="BodyText"/>
        <w:numPr>
          <w:ilvl w:val="2"/>
          <w:numId w:val="26"/>
        </w:numPr>
        <w:spacing w:line="276" w:lineRule="auto"/>
        <w:rPr>
          <w:rFonts w:ascii="Times New Roman" w:hAnsi="Times New Roman" w:cs="Times New Roman"/>
          <w:bCs/>
          <w:sz w:val="26"/>
          <w:szCs w:val="26"/>
        </w:rPr>
      </w:pPr>
      <w:r w:rsidRPr="00884D12">
        <w:rPr>
          <w:rFonts w:ascii="Times New Roman" w:hAnsi="Times New Roman" w:cs="Times New Roman"/>
          <w:bCs/>
          <w:sz w:val="26"/>
          <w:szCs w:val="26"/>
        </w:rPr>
        <w:t>Matthew 11:14, “</w:t>
      </w:r>
      <w:r w:rsidRPr="00884D12">
        <w:rPr>
          <w:rFonts w:ascii="Times New Roman" w:hAnsi="Times New Roman" w:cs="Times New Roman"/>
          <w:sz w:val="26"/>
          <w:szCs w:val="26"/>
        </w:rPr>
        <w:t xml:space="preserve">And if you are willing to accept </w:t>
      </w:r>
      <w:r w:rsidRPr="00884D12">
        <w:rPr>
          <w:rFonts w:ascii="Times New Roman" w:hAnsi="Times New Roman" w:cs="Times New Roman"/>
          <w:iCs/>
          <w:sz w:val="26"/>
          <w:szCs w:val="26"/>
        </w:rPr>
        <w:t>it</w:t>
      </w:r>
      <w:r w:rsidRPr="00884D12">
        <w:rPr>
          <w:rFonts w:ascii="Times New Roman" w:hAnsi="Times New Roman" w:cs="Times New Roman"/>
          <w:sz w:val="26"/>
          <w:szCs w:val="26"/>
        </w:rPr>
        <w:t>, John himself is Elijah who was to come.”</w:t>
      </w:r>
    </w:p>
    <w:p w:rsidR="00827D63" w:rsidRPr="00884D12" w:rsidRDefault="00827D63" w:rsidP="00BF3A87">
      <w:pPr>
        <w:pStyle w:val="BodyText"/>
        <w:numPr>
          <w:ilvl w:val="2"/>
          <w:numId w:val="26"/>
        </w:numPr>
        <w:spacing w:line="276" w:lineRule="auto"/>
        <w:rPr>
          <w:rFonts w:ascii="Times New Roman" w:hAnsi="Times New Roman" w:cs="Times New Roman"/>
          <w:bCs/>
          <w:sz w:val="26"/>
          <w:szCs w:val="26"/>
        </w:rPr>
      </w:pPr>
      <w:r w:rsidRPr="00884D12">
        <w:rPr>
          <w:rFonts w:ascii="Times New Roman" w:hAnsi="Times New Roman" w:cs="Times New Roman"/>
          <w:sz w:val="26"/>
          <w:szCs w:val="26"/>
        </w:rPr>
        <w:t>Matthew 17:9-13, “…but I say to you that Elijah already came, and they did not recognize him, but did to him whatever they wished… Then the disciples understood that He had spoken to them about John the Baptist.</w:t>
      </w:r>
      <w:r w:rsidR="00884D12">
        <w:rPr>
          <w:rFonts w:ascii="Times New Roman" w:hAnsi="Times New Roman" w:cs="Times New Roman"/>
          <w:sz w:val="26"/>
          <w:szCs w:val="26"/>
        </w:rPr>
        <w:t>”</w:t>
      </w:r>
    </w:p>
    <w:p w:rsidR="00F966A5" w:rsidRPr="00796173" w:rsidRDefault="00F966A5" w:rsidP="00F966A5">
      <w:pPr>
        <w:pStyle w:val="BodyText"/>
        <w:numPr>
          <w:ilvl w:val="1"/>
          <w:numId w:val="26"/>
        </w:numPr>
        <w:spacing w:line="276" w:lineRule="auto"/>
        <w:rPr>
          <w:rFonts w:ascii="Times New Roman" w:hAnsi="Times New Roman" w:cs="Times New Roman"/>
          <w:b/>
          <w:bCs/>
          <w:sz w:val="28"/>
          <w:szCs w:val="28"/>
        </w:rPr>
      </w:pPr>
      <w:r w:rsidRPr="00796173">
        <w:rPr>
          <w:rFonts w:ascii="Times New Roman" w:hAnsi="Times New Roman" w:cs="Times New Roman"/>
          <w:b/>
          <w:bCs/>
          <w:sz w:val="28"/>
          <w:szCs w:val="28"/>
        </w:rPr>
        <w:t>Ways in which John was not Elijah</w:t>
      </w:r>
      <w:r w:rsidR="00E102B3" w:rsidRPr="00796173">
        <w:rPr>
          <w:rFonts w:ascii="Times New Roman" w:hAnsi="Times New Roman" w:cs="Times New Roman"/>
          <w:b/>
          <w:bCs/>
          <w:sz w:val="28"/>
          <w:szCs w:val="28"/>
        </w:rPr>
        <w:t xml:space="preserve">, </w:t>
      </w:r>
    </w:p>
    <w:p w:rsidR="00BF3A87" w:rsidRPr="009D171C" w:rsidRDefault="009D171C" w:rsidP="00BF3A87">
      <w:pPr>
        <w:pStyle w:val="BodyText"/>
        <w:numPr>
          <w:ilvl w:val="2"/>
          <w:numId w:val="26"/>
        </w:numPr>
        <w:spacing w:line="276" w:lineRule="auto"/>
        <w:rPr>
          <w:rFonts w:ascii="Times New Roman" w:hAnsi="Times New Roman" w:cs="Times New Roman"/>
          <w:b/>
          <w:bCs/>
          <w:sz w:val="26"/>
          <w:szCs w:val="26"/>
        </w:rPr>
      </w:pPr>
      <w:r w:rsidRPr="009D171C">
        <w:rPr>
          <w:rFonts w:ascii="Times New Roman" w:hAnsi="Times New Roman" w:cs="Times New Roman"/>
          <w:sz w:val="26"/>
          <w:szCs w:val="26"/>
        </w:rPr>
        <w:t>John 1:21 “They asked him, “What then? Are you Elijah?” And he *said, “I am not.””</w:t>
      </w:r>
    </w:p>
    <w:p w:rsidR="009D171C" w:rsidRPr="009D171C" w:rsidRDefault="009D171C" w:rsidP="00BF3A87">
      <w:pPr>
        <w:pStyle w:val="BodyText"/>
        <w:numPr>
          <w:ilvl w:val="2"/>
          <w:numId w:val="26"/>
        </w:numPr>
        <w:spacing w:line="276" w:lineRule="auto"/>
        <w:rPr>
          <w:rFonts w:ascii="Times New Roman" w:hAnsi="Times New Roman" w:cs="Times New Roman"/>
          <w:b/>
          <w:bCs/>
          <w:sz w:val="26"/>
          <w:szCs w:val="26"/>
        </w:rPr>
      </w:pPr>
      <w:r>
        <w:rPr>
          <w:rFonts w:ascii="Times New Roman" w:hAnsi="Times New Roman" w:cs="Times New Roman"/>
          <w:sz w:val="26"/>
          <w:szCs w:val="26"/>
        </w:rPr>
        <w:t>Still a tradition during Jewish celebration of the Passover today</w:t>
      </w:r>
      <w:r w:rsidR="002F338A">
        <w:rPr>
          <w:rFonts w:ascii="Times New Roman" w:hAnsi="Times New Roman" w:cs="Times New Roman"/>
          <w:sz w:val="26"/>
          <w:szCs w:val="26"/>
        </w:rPr>
        <w:t xml:space="preserve"> to leave a place setting for Elijah</w:t>
      </w:r>
    </w:p>
    <w:p w:rsidR="00671E3F" w:rsidRPr="00796173" w:rsidRDefault="002F338A" w:rsidP="00B743A0">
      <w:pPr>
        <w:pStyle w:val="BodyText"/>
        <w:numPr>
          <w:ilvl w:val="0"/>
          <w:numId w:val="26"/>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Not </w:t>
      </w:r>
      <w:r w:rsidR="00671E3F" w:rsidRPr="00796173">
        <w:rPr>
          <w:rFonts w:ascii="Times New Roman" w:hAnsi="Times New Roman" w:cs="Times New Roman"/>
          <w:b/>
          <w:bCs/>
          <w:sz w:val="28"/>
          <w:szCs w:val="28"/>
        </w:rPr>
        <w:t>“The Prophet”</w:t>
      </w:r>
      <w:r w:rsidR="00E102B3" w:rsidRPr="00796173">
        <w:rPr>
          <w:rFonts w:ascii="Times New Roman" w:hAnsi="Times New Roman" w:cs="Times New Roman"/>
          <w:b/>
          <w:bCs/>
          <w:sz w:val="28"/>
          <w:szCs w:val="28"/>
        </w:rPr>
        <w:t xml:space="preserve"> </w:t>
      </w:r>
      <w:r w:rsidR="007665D7" w:rsidRPr="00796173">
        <w:rPr>
          <w:rFonts w:ascii="Times New Roman" w:hAnsi="Times New Roman" w:cs="Times New Roman"/>
          <w:b/>
          <w:bCs/>
          <w:sz w:val="28"/>
          <w:szCs w:val="28"/>
        </w:rPr>
        <w:t>–</w:t>
      </w:r>
      <w:r w:rsidR="00E102B3" w:rsidRPr="00796173">
        <w:rPr>
          <w:rFonts w:ascii="Times New Roman" w:hAnsi="Times New Roman" w:cs="Times New Roman"/>
          <w:b/>
          <w:bCs/>
          <w:sz w:val="28"/>
          <w:szCs w:val="28"/>
        </w:rPr>
        <w:t xml:space="preserve"> </w:t>
      </w:r>
      <w:r w:rsidR="007665D7" w:rsidRPr="00796173">
        <w:rPr>
          <w:rFonts w:ascii="Times New Roman" w:hAnsi="Times New Roman" w:cs="Times New Roman"/>
          <w:b/>
          <w:bCs/>
          <w:sz w:val="28"/>
          <w:szCs w:val="28"/>
        </w:rPr>
        <w:t>Deuteronomy 18:18-19</w:t>
      </w:r>
    </w:p>
    <w:p w:rsidR="00B743A0" w:rsidRDefault="002F338A" w:rsidP="00B743A0">
      <w:pPr>
        <w:pStyle w:val="BodyText"/>
        <w:numPr>
          <w:ilvl w:val="0"/>
          <w:numId w:val="26"/>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But </w:t>
      </w:r>
      <w:r w:rsidR="00E102B3" w:rsidRPr="00796173">
        <w:rPr>
          <w:rFonts w:ascii="Times New Roman" w:hAnsi="Times New Roman" w:cs="Times New Roman"/>
          <w:b/>
          <w:bCs/>
          <w:sz w:val="28"/>
          <w:szCs w:val="28"/>
        </w:rPr>
        <w:t xml:space="preserve">“A Voice” - </w:t>
      </w:r>
      <w:r w:rsidR="00B743A0" w:rsidRPr="00796173">
        <w:rPr>
          <w:rFonts w:ascii="Times New Roman" w:hAnsi="Times New Roman" w:cs="Times New Roman"/>
          <w:b/>
          <w:bCs/>
          <w:sz w:val="28"/>
          <w:szCs w:val="28"/>
        </w:rPr>
        <w:t>Isaiah 40:1-</w:t>
      </w:r>
      <w:r w:rsidR="00E102B3" w:rsidRPr="00796173">
        <w:rPr>
          <w:rFonts w:ascii="Times New Roman" w:hAnsi="Times New Roman" w:cs="Times New Roman"/>
          <w:b/>
          <w:bCs/>
          <w:sz w:val="28"/>
          <w:szCs w:val="28"/>
        </w:rPr>
        <w:t>11</w:t>
      </w:r>
    </w:p>
    <w:p w:rsidR="002F338A" w:rsidRPr="00884D12" w:rsidRDefault="002F338A" w:rsidP="002F338A">
      <w:pPr>
        <w:pStyle w:val="ListParagraph"/>
        <w:numPr>
          <w:ilvl w:val="1"/>
          <w:numId w:val="26"/>
        </w:numPr>
        <w:spacing w:line="276" w:lineRule="auto"/>
        <w:rPr>
          <w:bCs/>
          <w:i/>
          <w:iCs/>
          <w:sz w:val="26"/>
          <w:szCs w:val="26"/>
        </w:rPr>
      </w:pPr>
      <w:r w:rsidRPr="00884D12">
        <w:rPr>
          <w:bCs/>
          <w:sz w:val="26"/>
          <w:szCs w:val="26"/>
        </w:rPr>
        <w:t>Matthew 11:1-19 “…</w:t>
      </w:r>
      <w:r w:rsidRPr="00884D12">
        <w:rPr>
          <w:sz w:val="26"/>
          <w:szCs w:val="26"/>
        </w:rPr>
        <w:t>A prophet? Yes, I tell you, and one who is more than a prophet. This is the one about whom it is written, ‘BEHOLD, I SEND MY MESSENGER AHEAD OF YOU, WHO WILL PREPARE YOUR WAY BEFORE YOU.’…”</w:t>
      </w:r>
    </w:p>
    <w:p w:rsidR="002F338A" w:rsidRPr="00884D12" w:rsidRDefault="002F338A" w:rsidP="002F338A">
      <w:pPr>
        <w:pStyle w:val="BodyText"/>
        <w:numPr>
          <w:ilvl w:val="1"/>
          <w:numId w:val="26"/>
        </w:numPr>
        <w:spacing w:line="276" w:lineRule="auto"/>
        <w:rPr>
          <w:rFonts w:ascii="Times New Roman" w:hAnsi="Times New Roman" w:cs="Times New Roman"/>
          <w:sz w:val="26"/>
          <w:szCs w:val="26"/>
        </w:rPr>
      </w:pPr>
      <w:r w:rsidRPr="00884D12">
        <w:rPr>
          <w:rFonts w:ascii="Times New Roman" w:hAnsi="Times New Roman" w:cs="Times New Roman"/>
          <w:bCs/>
          <w:sz w:val="26"/>
          <w:szCs w:val="26"/>
        </w:rPr>
        <w:t>The voice calls out:</w:t>
      </w:r>
    </w:p>
    <w:p w:rsidR="002F338A" w:rsidRPr="00884D12" w:rsidRDefault="002F338A" w:rsidP="002F338A">
      <w:pPr>
        <w:pStyle w:val="BodyText"/>
        <w:numPr>
          <w:ilvl w:val="2"/>
          <w:numId w:val="26"/>
        </w:numPr>
        <w:spacing w:line="276" w:lineRule="auto"/>
        <w:rPr>
          <w:rFonts w:ascii="Times New Roman" w:hAnsi="Times New Roman" w:cs="Times New Roman"/>
          <w:sz w:val="26"/>
          <w:szCs w:val="26"/>
        </w:rPr>
      </w:pPr>
      <w:r w:rsidRPr="00884D12">
        <w:rPr>
          <w:rFonts w:ascii="Times New Roman" w:hAnsi="Times New Roman" w:cs="Times New Roman"/>
          <w:bCs/>
          <w:sz w:val="26"/>
          <w:szCs w:val="26"/>
        </w:rPr>
        <w:t>Isaiah 40:9, “Here is your God!”</w:t>
      </w:r>
    </w:p>
    <w:p w:rsidR="002F338A" w:rsidRPr="00884D12" w:rsidRDefault="002F338A" w:rsidP="002F338A">
      <w:pPr>
        <w:pStyle w:val="BodyText"/>
        <w:numPr>
          <w:ilvl w:val="2"/>
          <w:numId w:val="26"/>
        </w:numPr>
        <w:spacing w:line="276" w:lineRule="auto"/>
        <w:rPr>
          <w:rFonts w:ascii="Times New Roman" w:hAnsi="Times New Roman" w:cs="Times New Roman"/>
          <w:sz w:val="26"/>
          <w:szCs w:val="26"/>
        </w:rPr>
      </w:pPr>
      <w:r w:rsidRPr="00884D12">
        <w:rPr>
          <w:rFonts w:ascii="Times New Roman" w:hAnsi="Times New Roman" w:cs="Times New Roman"/>
          <w:bCs/>
          <w:sz w:val="26"/>
          <w:szCs w:val="26"/>
        </w:rPr>
        <w:t>Isaiah 40:10, “Behold, His reward is with Him.”</w:t>
      </w:r>
    </w:p>
    <w:p w:rsidR="002F338A" w:rsidRPr="00884D12" w:rsidRDefault="002F338A" w:rsidP="002F338A">
      <w:pPr>
        <w:pStyle w:val="BodyText"/>
        <w:numPr>
          <w:ilvl w:val="2"/>
          <w:numId w:val="26"/>
        </w:numPr>
        <w:spacing w:line="276" w:lineRule="auto"/>
        <w:rPr>
          <w:rFonts w:ascii="Times New Roman" w:hAnsi="Times New Roman" w:cs="Times New Roman"/>
          <w:sz w:val="26"/>
          <w:szCs w:val="26"/>
        </w:rPr>
      </w:pPr>
      <w:r w:rsidRPr="00884D12">
        <w:rPr>
          <w:rFonts w:ascii="Times New Roman" w:hAnsi="Times New Roman" w:cs="Times New Roman"/>
          <w:bCs/>
          <w:sz w:val="26"/>
          <w:szCs w:val="26"/>
        </w:rPr>
        <w:t>Isaiah 40:11, “Like a shepherd He will tend His flock.”</w:t>
      </w:r>
    </w:p>
    <w:p w:rsidR="001406AA" w:rsidRPr="002F338A" w:rsidRDefault="001406AA" w:rsidP="002F338A">
      <w:pPr>
        <w:pStyle w:val="ListParagraph"/>
        <w:numPr>
          <w:ilvl w:val="1"/>
          <w:numId w:val="26"/>
        </w:numPr>
        <w:spacing w:line="276" w:lineRule="auto"/>
        <w:rPr>
          <w:bCs/>
          <w:i/>
          <w:iCs/>
          <w:sz w:val="26"/>
          <w:szCs w:val="26"/>
        </w:rPr>
      </w:pPr>
      <w:r w:rsidRPr="002F338A">
        <w:rPr>
          <w:bCs/>
          <w:i/>
          <w:iCs/>
          <w:sz w:val="26"/>
          <w:szCs w:val="26"/>
        </w:rPr>
        <w:br w:type="page"/>
      </w:r>
    </w:p>
    <w:p w:rsidR="001A4284" w:rsidRPr="00ED569D" w:rsidRDefault="001A4284" w:rsidP="001A4284">
      <w:pPr>
        <w:pStyle w:val="ecxmsonormal"/>
        <w:shd w:val="clear" w:color="auto" w:fill="FFFFFF"/>
        <w:spacing w:after="0" w:line="276" w:lineRule="auto"/>
        <w:jc w:val="center"/>
        <w:rPr>
          <w:b/>
          <w:sz w:val="29"/>
          <w:szCs w:val="29"/>
        </w:rPr>
      </w:pPr>
      <w:r w:rsidRPr="00ED569D">
        <w:rPr>
          <w:b/>
          <w:bCs/>
          <w:i/>
          <w:iCs/>
          <w:sz w:val="29"/>
          <w:szCs w:val="29"/>
        </w:rPr>
        <w:lastRenderedPageBreak/>
        <w:t>The Glory of the Son: Full of Grace and Truth, John 1:1-18</w:t>
      </w:r>
    </w:p>
    <w:p w:rsidR="00B82851" w:rsidRDefault="001A4284" w:rsidP="001A4284">
      <w:pPr>
        <w:jc w:val="center"/>
        <w:rPr>
          <w:b/>
          <w:bCs/>
          <w:sz w:val="29"/>
          <w:szCs w:val="29"/>
        </w:rPr>
      </w:pPr>
      <w:r>
        <w:rPr>
          <w:b/>
          <w:bCs/>
          <w:sz w:val="29"/>
          <w:szCs w:val="29"/>
        </w:rPr>
        <w:t xml:space="preserve">John, </w:t>
      </w:r>
      <w:proofErr w:type="gramStart"/>
      <w:r>
        <w:rPr>
          <w:b/>
          <w:bCs/>
          <w:sz w:val="29"/>
          <w:szCs w:val="29"/>
        </w:rPr>
        <w:t>A</w:t>
      </w:r>
      <w:proofErr w:type="gramEnd"/>
      <w:r>
        <w:rPr>
          <w:b/>
          <w:bCs/>
          <w:sz w:val="29"/>
          <w:szCs w:val="29"/>
        </w:rPr>
        <w:t xml:space="preserve"> Voice Crying Out in the Wilderness</w:t>
      </w: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Isaiah 40:1-11</w:t>
      </w:r>
    </w:p>
    <w:p w:rsidR="00671E3F" w:rsidRDefault="00671E3F" w:rsidP="001A4284">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Spend our time this morning on some of the more prophetic aspects of the ministry of John the Baptist</w:t>
      </w:r>
    </w:p>
    <w:p w:rsidR="00671E3F" w:rsidRDefault="00671E3F" w:rsidP="00671E3F">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Where does John receive this knowledge about the identity of Jesus Christ?</w:t>
      </w:r>
    </w:p>
    <w:p w:rsidR="00671E3F" w:rsidRDefault="00671E3F" w:rsidP="00671E3F">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He says some very surprising things in this section about Christ</w:t>
      </w:r>
    </w:p>
    <w:p w:rsidR="00671E3F" w:rsidRDefault="00671E3F" w:rsidP="00671E3F">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He refers to the pre-existence of Jesus, “He existed before me.”</w:t>
      </w:r>
      <w:r w:rsidR="00905AC4">
        <w:rPr>
          <w:rFonts w:ascii="Times New Roman" w:hAnsi="Times New Roman" w:cs="Times New Roman"/>
          <w:bCs/>
          <w:sz w:val="29"/>
          <w:szCs w:val="29"/>
        </w:rPr>
        <w:t xml:space="preserve"> John 1:15</w:t>
      </w:r>
    </w:p>
    <w:p w:rsidR="00905AC4" w:rsidRDefault="00905AC4" w:rsidP="00671E3F">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“Behold, the Lamb of God who takes away the sin of the world!” John 1:29</w:t>
      </w:r>
    </w:p>
    <w:p w:rsidR="00905AC4" w:rsidRDefault="00905AC4" w:rsidP="00671E3F">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“I myself have seen, and have testified that this is the Son of God.” John 1:34</w:t>
      </w:r>
    </w:p>
    <w:p w:rsidR="003E0D64" w:rsidRDefault="003E0D64" w:rsidP="00671E3F">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Where does John get such insights into the nature of this coming One</w:t>
      </w:r>
    </w:p>
    <w:p w:rsidR="001406AA" w:rsidRPr="00B31126" w:rsidRDefault="005A1DE9" w:rsidP="001406AA">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John 1:19-23</w:t>
      </w:r>
      <w:r w:rsidR="003E0D64">
        <w:rPr>
          <w:rFonts w:ascii="Times New Roman" w:hAnsi="Times New Roman" w:cs="Times New Roman"/>
          <w:b/>
          <w:bCs/>
          <w:sz w:val="29"/>
          <w:szCs w:val="29"/>
        </w:rPr>
        <w:t xml:space="preserve"> (N</w:t>
      </w:r>
      <w:r w:rsidR="005F2660">
        <w:rPr>
          <w:rFonts w:ascii="Times New Roman" w:hAnsi="Times New Roman" w:cs="Times New Roman"/>
          <w:b/>
          <w:bCs/>
          <w:sz w:val="29"/>
          <w:szCs w:val="29"/>
        </w:rPr>
        <w:t>LT</w:t>
      </w:r>
      <w:r w:rsidR="003E0D64">
        <w:rPr>
          <w:rFonts w:ascii="Times New Roman" w:hAnsi="Times New Roman" w:cs="Times New Roman"/>
          <w:b/>
          <w:bCs/>
          <w:sz w:val="29"/>
          <w:szCs w:val="29"/>
        </w:rPr>
        <w:t>)</w:t>
      </w:r>
      <w:r>
        <w:rPr>
          <w:rFonts w:ascii="Times New Roman" w:hAnsi="Times New Roman" w:cs="Times New Roman"/>
          <w:b/>
          <w:bCs/>
          <w:sz w:val="29"/>
          <w:szCs w:val="29"/>
        </w:rPr>
        <w:t>, Isaiah 40:1-11</w:t>
      </w:r>
      <w:r w:rsidR="00B31126" w:rsidRPr="00B31126">
        <w:rPr>
          <w:rFonts w:ascii="Times New Roman" w:hAnsi="Times New Roman" w:cs="Times New Roman"/>
          <w:b/>
          <w:bCs/>
          <w:sz w:val="29"/>
          <w:szCs w:val="29"/>
        </w:rPr>
        <w:t xml:space="preserve"> </w:t>
      </w:r>
      <w:r w:rsidR="003E0D64">
        <w:rPr>
          <w:rFonts w:ascii="Times New Roman" w:hAnsi="Times New Roman" w:cs="Times New Roman"/>
          <w:b/>
          <w:bCs/>
          <w:sz w:val="29"/>
          <w:szCs w:val="29"/>
        </w:rPr>
        <w:t xml:space="preserve">(NLT) </w:t>
      </w:r>
      <w:r w:rsidR="00B31126" w:rsidRPr="00B31126">
        <w:rPr>
          <w:rFonts w:ascii="Times New Roman" w:hAnsi="Times New Roman" w:cs="Times New Roman"/>
          <w:b/>
          <w:bCs/>
          <w:sz w:val="29"/>
          <w:szCs w:val="29"/>
        </w:rPr>
        <w:t>(Slides)</w:t>
      </w:r>
    </w:p>
    <w:p w:rsidR="00B31126" w:rsidRDefault="00B31126" w:rsidP="00B31126">
      <w:pPr>
        <w:rPr>
          <w:b/>
          <w:bCs/>
          <w:sz w:val="29"/>
          <w:szCs w:val="29"/>
        </w:rPr>
      </w:pPr>
    </w:p>
    <w:p w:rsidR="00B31126" w:rsidRPr="00B31126" w:rsidRDefault="00B31126" w:rsidP="00B31126">
      <w:pPr>
        <w:rPr>
          <w:b/>
          <w:bCs/>
          <w:sz w:val="29"/>
          <w:szCs w:val="29"/>
        </w:rPr>
      </w:pPr>
      <w:r w:rsidRPr="00B31126">
        <w:rPr>
          <w:b/>
          <w:bCs/>
          <w:sz w:val="29"/>
          <w:szCs w:val="29"/>
        </w:rPr>
        <w:t>Introduction (Header – Slide 1)</w:t>
      </w:r>
    </w:p>
    <w:p w:rsidR="00F020AF" w:rsidRPr="00B22CCE" w:rsidRDefault="00B22CCE" w:rsidP="00B82851">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Cs/>
          <w:sz w:val="29"/>
          <w:szCs w:val="29"/>
        </w:rPr>
        <w:t>The Bible is ultimately a book about the Son of God, Jesus Christ and the way He brings honor to His Father</w:t>
      </w:r>
    </w:p>
    <w:p w:rsidR="00B22CCE" w:rsidRPr="003E0D64" w:rsidRDefault="00B22CCE" w:rsidP="00B82851">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Cs/>
          <w:sz w:val="29"/>
          <w:szCs w:val="29"/>
        </w:rPr>
        <w:t>Isaiah’s significance in the life of Israel at the time of Christ</w:t>
      </w:r>
    </w:p>
    <w:p w:rsidR="00557545" w:rsidRDefault="00557545" w:rsidP="00B82851">
      <w:pPr>
        <w:pStyle w:val="BodyText"/>
        <w:numPr>
          <w:ilvl w:val="0"/>
          <w:numId w:val="23"/>
        </w:numPr>
        <w:spacing w:line="276" w:lineRule="auto"/>
        <w:rPr>
          <w:rFonts w:ascii="Times New Roman" w:hAnsi="Times New Roman" w:cs="Times New Roman"/>
          <w:bCs/>
          <w:sz w:val="29"/>
          <w:szCs w:val="29"/>
        </w:rPr>
      </w:pPr>
      <w:r w:rsidRPr="00557545">
        <w:rPr>
          <w:rFonts w:ascii="Times New Roman" w:hAnsi="Times New Roman" w:cs="Times New Roman"/>
          <w:bCs/>
          <w:sz w:val="29"/>
          <w:szCs w:val="29"/>
        </w:rPr>
        <w:t>There is much speculation by the time of Christ of the things written in the ancient texts, in the holy scripture</w:t>
      </w:r>
      <w:r>
        <w:rPr>
          <w:rFonts w:ascii="Times New Roman" w:hAnsi="Times New Roman" w:cs="Times New Roman"/>
          <w:bCs/>
          <w:sz w:val="29"/>
          <w:szCs w:val="29"/>
        </w:rPr>
        <w:t>s</w:t>
      </w:r>
    </w:p>
    <w:p w:rsidR="00557545" w:rsidRDefault="00557545"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Words of a coming Messiah, literally “anointed One” filled the imaginations of the 1</w:t>
      </w:r>
      <w:r w:rsidRPr="00557545">
        <w:rPr>
          <w:rFonts w:ascii="Times New Roman" w:hAnsi="Times New Roman" w:cs="Times New Roman"/>
          <w:bCs/>
          <w:sz w:val="29"/>
          <w:szCs w:val="29"/>
          <w:vertAlign w:val="superscript"/>
        </w:rPr>
        <w:t>st</w:t>
      </w:r>
      <w:r>
        <w:rPr>
          <w:rFonts w:ascii="Times New Roman" w:hAnsi="Times New Roman" w:cs="Times New Roman"/>
          <w:bCs/>
          <w:sz w:val="29"/>
          <w:szCs w:val="29"/>
        </w:rPr>
        <w:t xml:space="preserve"> century Jews</w:t>
      </w:r>
    </w:p>
    <w:p w:rsidR="00557545" w:rsidRDefault="00557545"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For about 200 years up until the time of Christ there were heroic or religious leaders that prompted some to claim to themselves to be the Messiah or the great prophet promised in the Old Testament</w:t>
      </w:r>
    </w:p>
    <w:p w:rsidR="00557545" w:rsidRDefault="00557545"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When John comes on the scene, it is not surprising that the same type of speculation would emerge with reference to him – he was so unique in his preaching and his faithfulness to God</w:t>
      </w:r>
    </w:p>
    <w:p w:rsidR="00557545" w:rsidRPr="00557545" w:rsidRDefault="00557545"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As individuals tried to speculate on his role in God’s divine drama, John attempts to clarify for any who will listen – “I am not…” but “I am…”</w:t>
      </w:r>
    </w:p>
    <w:p w:rsidR="003E0D64" w:rsidRPr="003E0D64" w:rsidRDefault="003E0D64" w:rsidP="00B82851">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Cs/>
          <w:sz w:val="29"/>
          <w:szCs w:val="29"/>
        </w:rPr>
        <w:t>Deep things and beautiful things of God require using our hearts and minds</w:t>
      </w:r>
    </w:p>
    <w:p w:rsidR="003E0D64" w:rsidRDefault="003E0D64" w:rsidP="00B82851">
      <w:pPr>
        <w:pStyle w:val="BodyText"/>
        <w:numPr>
          <w:ilvl w:val="0"/>
          <w:numId w:val="23"/>
        </w:numPr>
        <w:spacing w:line="276" w:lineRule="auto"/>
        <w:rPr>
          <w:rFonts w:ascii="Times New Roman" w:hAnsi="Times New Roman" w:cs="Times New Roman"/>
          <w:b/>
          <w:bCs/>
          <w:sz w:val="29"/>
          <w:szCs w:val="29"/>
        </w:rPr>
      </w:pPr>
      <w:r w:rsidRPr="00557545">
        <w:rPr>
          <w:rFonts w:ascii="Times New Roman" w:hAnsi="Times New Roman" w:cs="Times New Roman"/>
          <w:b/>
          <w:bCs/>
          <w:sz w:val="29"/>
          <w:szCs w:val="29"/>
        </w:rPr>
        <w:t xml:space="preserve">Vacation </w:t>
      </w:r>
      <w:proofErr w:type="spellStart"/>
      <w:r w:rsidRPr="00557545">
        <w:rPr>
          <w:rFonts w:ascii="Times New Roman" w:hAnsi="Times New Roman" w:cs="Times New Roman"/>
          <w:b/>
          <w:bCs/>
          <w:sz w:val="29"/>
          <w:szCs w:val="29"/>
        </w:rPr>
        <w:t>pics</w:t>
      </w:r>
      <w:proofErr w:type="spellEnd"/>
      <w:r w:rsidRPr="00557545">
        <w:rPr>
          <w:rFonts w:ascii="Times New Roman" w:hAnsi="Times New Roman" w:cs="Times New Roman"/>
          <w:b/>
          <w:bCs/>
          <w:sz w:val="29"/>
          <w:szCs w:val="29"/>
        </w:rPr>
        <w:t xml:space="preserve"> of Long’s Peak</w:t>
      </w:r>
      <w:r w:rsidR="00557545" w:rsidRPr="00557545">
        <w:rPr>
          <w:rFonts w:ascii="Times New Roman" w:hAnsi="Times New Roman" w:cs="Times New Roman"/>
          <w:b/>
          <w:bCs/>
          <w:sz w:val="29"/>
          <w:szCs w:val="29"/>
        </w:rPr>
        <w:t xml:space="preserve"> (Slide 2)</w:t>
      </w:r>
    </w:p>
    <w:p w:rsidR="008508E8" w:rsidRDefault="008508E8"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Many come to Rocky Mountain National Park and never get more than a few steps out of their cars</w:t>
      </w:r>
    </w:p>
    <w:p w:rsidR="008508E8" w:rsidRPr="008508E8" w:rsidRDefault="008508E8" w:rsidP="00B82851">
      <w:pPr>
        <w:pStyle w:val="BodyText"/>
        <w:numPr>
          <w:ilvl w:val="0"/>
          <w:numId w:val="23"/>
        </w:numPr>
        <w:spacing w:line="276" w:lineRule="auto"/>
        <w:rPr>
          <w:rFonts w:ascii="Times New Roman" w:hAnsi="Times New Roman" w:cs="Times New Roman"/>
          <w:bCs/>
          <w:sz w:val="29"/>
          <w:szCs w:val="29"/>
        </w:rPr>
      </w:pPr>
      <w:r w:rsidRPr="008508E8">
        <w:rPr>
          <w:rFonts w:ascii="Times New Roman" w:hAnsi="Times New Roman" w:cs="Times New Roman"/>
          <w:bCs/>
          <w:sz w:val="29"/>
          <w:szCs w:val="29"/>
        </w:rPr>
        <w:t>There is a depth to the knowledge of God in Christ and few of us are willing to press the limits of that knowledge, forfeiting a view of His beauty up close</w:t>
      </w:r>
    </w:p>
    <w:p w:rsidR="00E15314" w:rsidRPr="008508E8" w:rsidRDefault="00E15314" w:rsidP="00E15314">
      <w:pPr>
        <w:pStyle w:val="BodyText"/>
        <w:spacing w:line="276" w:lineRule="auto"/>
        <w:ind w:left="720" w:hanging="720"/>
        <w:rPr>
          <w:rFonts w:ascii="Times New Roman" w:hAnsi="Times New Roman" w:cs="Times New Roman"/>
          <w:b/>
          <w:bCs/>
          <w:sz w:val="28"/>
          <w:szCs w:val="28"/>
        </w:rPr>
      </w:pPr>
      <w:r w:rsidRPr="008508E8">
        <w:rPr>
          <w:rFonts w:ascii="Times New Roman" w:hAnsi="Times New Roman" w:cs="Times New Roman"/>
          <w:b/>
          <w:bCs/>
          <w:sz w:val="28"/>
          <w:szCs w:val="28"/>
        </w:rPr>
        <w:lastRenderedPageBreak/>
        <w:t>John the Baptist</w:t>
      </w:r>
    </w:p>
    <w:p w:rsidR="00E15314" w:rsidRPr="008508E8" w:rsidRDefault="00E15314" w:rsidP="00E15314">
      <w:pPr>
        <w:pStyle w:val="BodyText"/>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1.</w:t>
      </w:r>
      <w:r w:rsidRPr="008508E8">
        <w:rPr>
          <w:rFonts w:ascii="Times New Roman" w:hAnsi="Times New Roman" w:cs="Times New Roman"/>
          <w:b/>
          <w:bCs/>
          <w:sz w:val="28"/>
          <w:szCs w:val="28"/>
        </w:rPr>
        <w:tab/>
        <w:t>Sent from God, John 1:6</w:t>
      </w:r>
    </w:p>
    <w:p w:rsidR="00E15314" w:rsidRPr="008508E8" w:rsidRDefault="00E15314" w:rsidP="00E15314">
      <w:pPr>
        <w:pStyle w:val="BodyText"/>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2.</w:t>
      </w:r>
      <w:r w:rsidRPr="008508E8">
        <w:rPr>
          <w:rFonts w:ascii="Times New Roman" w:hAnsi="Times New Roman" w:cs="Times New Roman"/>
          <w:b/>
          <w:bCs/>
          <w:sz w:val="28"/>
          <w:szCs w:val="28"/>
        </w:rPr>
        <w:tab/>
        <w:t>A witness about the Light</w:t>
      </w:r>
    </w:p>
    <w:p w:rsidR="00FD5870" w:rsidRPr="008508E8" w:rsidRDefault="00FC64A4" w:rsidP="00014007">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Cs/>
          <w:sz w:val="28"/>
          <w:szCs w:val="28"/>
        </w:rPr>
        <w:t>His task, to be a witness</w:t>
      </w:r>
      <w:r w:rsidR="00F020AF" w:rsidRPr="008508E8">
        <w:rPr>
          <w:rFonts w:ascii="Times New Roman" w:hAnsi="Times New Roman" w:cs="Times New Roman"/>
          <w:bCs/>
          <w:sz w:val="28"/>
          <w:szCs w:val="28"/>
        </w:rPr>
        <w:t xml:space="preserve"> – to bear witness to the reality of Jesus Christ as the Son of God sent from His Heavenly Father</w:t>
      </w:r>
    </w:p>
    <w:p w:rsidR="00DF4482" w:rsidRPr="008508E8" w:rsidRDefault="00DF4482" w:rsidP="00DF4482">
      <w:pPr>
        <w:pStyle w:val="BodyText"/>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3.</w:t>
      </w:r>
      <w:r w:rsidRPr="008508E8">
        <w:rPr>
          <w:rFonts w:ascii="Times New Roman" w:hAnsi="Times New Roman" w:cs="Times New Roman"/>
          <w:b/>
          <w:bCs/>
          <w:sz w:val="28"/>
          <w:szCs w:val="28"/>
        </w:rPr>
        <w:tab/>
        <w:t>Humbly exalting in the eternal, divine nature of the Messiah, John 1:15</w:t>
      </w:r>
    </w:p>
    <w:p w:rsidR="00DF4482" w:rsidRPr="008508E8" w:rsidRDefault="00DF4482" w:rsidP="00DF4482">
      <w:pPr>
        <w:pStyle w:val="BodyText"/>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4.</w:t>
      </w:r>
      <w:r w:rsidRPr="008508E8">
        <w:rPr>
          <w:rFonts w:ascii="Times New Roman" w:hAnsi="Times New Roman" w:cs="Times New Roman"/>
          <w:b/>
          <w:bCs/>
          <w:sz w:val="28"/>
          <w:szCs w:val="28"/>
        </w:rPr>
        <w:tab/>
        <w:t>Fulfillment of Isaiah’s Messianic prophecy, John 1:19-23</w:t>
      </w:r>
    </w:p>
    <w:p w:rsidR="00DF4482" w:rsidRPr="008508E8" w:rsidRDefault="00DF4482"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Statements by John the Baptist that reflect divine insight</w:t>
      </w:r>
    </w:p>
    <w:p w:rsidR="00DF4482" w:rsidRPr="008508E8" w:rsidRDefault="00DF4482" w:rsidP="00DF4482">
      <w:pPr>
        <w:pStyle w:val="BodyText"/>
        <w:numPr>
          <w:ilvl w:val="1"/>
          <w:numId w:val="25"/>
        </w:numPr>
        <w:spacing w:line="276" w:lineRule="auto"/>
        <w:rPr>
          <w:rFonts w:ascii="Times New Roman" w:hAnsi="Times New Roman" w:cs="Times New Roman"/>
          <w:bCs/>
          <w:sz w:val="28"/>
          <w:szCs w:val="28"/>
        </w:rPr>
      </w:pPr>
      <w:r w:rsidRPr="008508E8">
        <w:rPr>
          <w:rFonts w:ascii="Times New Roman" w:hAnsi="Times New Roman" w:cs="Times New Roman"/>
          <w:bCs/>
          <w:sz w:val="28"/>
          <w:szCs w:val="28"/>
        </w:rPr>
        <w:t>“He who comes after me has a higher rank than I, for He existed before me.” John 1:15</w:t>
      </w:r>
    </w:p>
    <w:p w:rsidR="00DF4482" w:rsidRPr="008508E8" w:rsidRDefault="00DF4482" w:rsidP="00DF4482">
      <w:pPr>
        <w:pStyle w:val="BodyText"/>
        <w:numPr>
          <w:ilvl w:val="1"/>
          <w:numId w:val="25"/>
        </w:numPr>
        <w:spacing w:line="276" w:lineRule="auto"/>
        <w:rPr>
          <w:rFonts w:ascii="Times New Roman" w:hAnsi="Times New Roman" w:cs="Times New Roman"/>
          <w:sz w:val="28"/>
          <w:szCs w:val="28"/>
        </w:rPr>
      </w:pPr>
      <w:r w:rsidRPr="008508E8">
        <w:rPr>
          <w:rFonts w:ascii="Times New Roman" w:hAnsi="Times New Roman" w:cs="Times New Roman"/>
          <w:bCs/>
          <w:sz w:val="28"/>
          <w:szCs w:val="28"/>
        </w:rPr>
        <w:t>“</w:t>
      </w:r>
      <w:r w:rsidRPr="008508E8">
        <w:rPr>
          <w:rFonts w:ascii="Times New Roman" w:hAnsi="Times New Roman" w:cs="Times New Roman"/>
          <w:sz w:val="28"/>
          <w:szCs w:val="28"/>
        </w:rPr>
        <w:t>Behold, the Lamb of God who takes away the sin of the world!” John 1:29</w:t>
      </w:r>
    </w:p>
    <w:p w:rsidR="00DF4482" w:rsidRPr="008508E8" w:rsidRDefault="00DF4482" w:rsidP="00DF4482">
      <w:pPr>
        <w:pStyle w:val="BodyText"/>
        <w:numPr>
          <w:ilvl w:val="1"/>
          <w:numId w:val="25"/>
        </w:numPr>
        <w:spacing w:line="276" w:lineRule="auto"/>
        <w:rPr>
          <w:rFonts w:ascii="Times New Roman" w:hAnsi="Times New Roman" w:cs="Times New Roman"/>
          <w:bCs/>
          <w:sz w:val="28"/>
          <w:szCs w:val="28"/>
        </w:rPr>
      </w:pPr>
      <w:r w:rsidRPr="008508E8">
        <w:rPr>
          <w:rFonts w:ascii="Times New Roman" w:hAnsi="Times New Roman" w:cs="Times New Roman"/>
          <w:bCs/>
          <w:sz w:val="28"/>
          <w:szCs w:val="28"/>
        </w:rPr>
        <w:t>“</w:t>
      </w:r>
      <w:r w:rsidRPr="008508E8">
        <w:rPr>
          <w:rFonts w:ascii="Times New Roman" w:hAnsi="Times New Roman" w:cs="Times New Roman"/>
          <w:sz w:val="28"/>
          <w:szCs w:val="28"/>
        </w:rPr>
        <w:t>I myself have seen, and have testified that this is the Son of God.” John 1:34</w:t>
      </w:r>
    </w:p>
    <w:p w:rsidR="008508E8" w:rsidRPr="008508E8" w:rsidRDefault="008508E8" w:rsidP="008508E8">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Read John 1:20-21 (Slide 3)</w:t>
      </w:r>
    </w:p>
    <w:p w:rsidR="00DF4482" w:rsidRPr="008508E8" w:rsidRDefault="00DF4482"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Not “The Christ” (Anointed One) – Psalm 2, Isaiah 61:1-3, Jeremiah 23:1-7, Daniel 9:24-27</w:t>
      </w:r>
    </w:p>
    <w:p w:rsidR="008508E8" w:rsidRPr="008508E8" w:rsidRDefault="008508E8"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Read Psalm 2:1-2 (Slide 4)</w:t>
      </w:r>
    </w:p>
    <w:p w:rsidR="008508E8" w:rsidRPr="008508E8" w:rsidRDefault="008508E8"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Read Psalm 2:11-12 (Slide 5)</w:t>
      </w:r>
    </w:p>
    <w:p w:rsidR="00DF4482" w:rsidRPr="008508E8" w:rsidRDefault="00DF4482"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Not “Elijah” – Malachi 4 (Correction in the bulletin</w:t>
      </w:r>
      <w:r w:rsidR="008508E8" w:rsidRPr="008508E8">
        <w:rPr>
          <w:rFonts w:ascii="Times New Roman" w:hAnsi="Times New Roman" w:cs="Times New Roman"/>
          <w:b/>
          <w:bCs/>
          <w:sz w:val="28"/>
          <w:szCs w:val="28"/>
        </w:rPr>
        <w:t>)</w:t>
      </w:r>
    </w:p>
    <w:p w:rsidR="008508E8" w:rsidRPr="008508E8" w:rsidRDefault="008508E8" w:rsidP="00DF4482">
      <w:pPr>
        <w:pStyle w:val="BodyText"/>
        <w:numPr>
          <w:ilvl w:val="1"/>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They ask John, “Are you Elijah?”</w:t>
      </w:r>
    </w:p>
    <w:p w:rsidR="008508E8" w:rsidRPr="008508E8" w:rsidRDefault="008508E8" w:rsidP="00DF4482">
      <w:pPr>
        <w:pStyle w:val="BodyText"/>
        <w:numPr>
          <w:ilvl w:val="1"/>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There was a prophecy in Malachi 4 that declares the last days will be preceded by a great prophet – an Elijah type figure, who will come and preach and the nation will respond to him</w:t>
      </w:r>
    </w:p>
    <w:p w:rsidR="008508E8" w:rsidRPr="008508E8" w:rsidRDefault="008508E8" w:rsidP="00DF4482">
      <w:pPr>
        <w:pStyle w:val="BodyText"/>
        <w:numPr>
          <w:ilvl w:val="1"/>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Read Malachi 4:5-6 (Slide 6)</w:t>
      </w:r>
    </w:p>
    <w:p w:rsidR="00DF4482" w:rsidRPr="008508E8" w:rsidRDefault="00DF4482" w:rsidP="00DF4482">
      <w:pPr>
        <w:pStyle w:val="BodyText"/>
        <w:numPr>
          <w:ilvl w:val="1"/>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 xml:space="preserve">Ways in which John was Elijah </w:t>
      </w:r>
    </w:p>
    <w:p w:rsidR="00DF4482" w:rsidRPr="008508E8" w:rsidRDefault="00DF4482" w:rsidP="00DF4482">
      <w:pPr>
        <w:pStyle w:val="BodyText"/>
        <w:numPr>
          <w:ilvl w:val="2"/>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Matthew 11:14, “</w:t>
      </w:r>
      <w:r w:rsidRPr="008508E8">
        <w:rPr>
          <w:rFonts w:ascii="Times New Roman" w:hAnsi="Times New Roman" w:cs="Times New Roman"/>
          <w:b/>
          <w:sz w:val="28"/>
          <w:szCs w:val="28"/>
        </w:rPr>
        <w:t xml:space="preserve">And if you are willing to accept </w:t>
      </w:r>
      <w:r w:rsidRPr="008508E8">
        <w:rPr>
          <w:rFonts w:ascii="Times New Roman" w:hAnsi="Times New Roman" w:cs="Times New Roman"/>
          <w:b/>
          <w:iCs/>
          <w:sz w:val="28"/>
          <w:szCs w:val="28"/>
        </w:rPr>
        <w:t>it</w:t>
      </w:r>
      <w:r w:rsidRPr="008508E8">
        <w:rPr>
          <w:rFonts w:ascii="Times New Roman" w:hAnsi="Times New Roman" w:cs="Times New Roman"/>
          <w:b/>
          <w:sz w:val="28"/>
          <w:szCs w:val="28"/>
        </w:rPr>
        <w:t>, John himself is Elijah who was to come.”</w:t>
      </w:r>
      <w:r w:rsidR="008508E8" w:rsidRPr="008508E8">
        <w:rPr>
          <w:rFonts w:ascii="Times New Roman" w:hAnsi="Times New Roman" w:cs="Times New Roman"/>
          <w:b/>
          <w:sz w:val="28"/>
          <w:szCs w:val="28"/>
        </w:rPr>
        <w:t xml:space="preserve"> Read Matthew 11:14 (Slide 7)</w:t>
      </w:r>
    </w:p>
    <w:p w:rsidR="00DF4482" w:rsidRPr="008508E8" w:rsidRDefault="00DF4482" w:rsidP="00DF4482">
      <w:pPr>
        <w:pStyle w:val="BodyText"/>
        <w:numPr>
          <w:ilvl w:val="2"/>
          <w:numId w:val="25"/>
        </w:numPr>
        <w:spacing w:line="276" w:lineRule="auto"/>
        <w:rPr>
          <w:rFonts w:ascii="Times New Roman" w:hAnsi="Times New Roman" w:cs="Times New Roman"/>
          <w:b/>
          <w:bCs/>
          <w:sz w:val="28"/>
          <w:szCs w:val="28"/>
        </w:rPr>
      </w:pPr>
      <w:r w:rsidRPr="008508E8">
        <w:rPr>
          <w:rFonts w:ascii="Times New Roman" w:hAnsi="Times New Roman" w:cs="Times New Roman"/>
          <w:b/>
          <w:sz w:val="28"/>
          <w:szCs w:val="28"/>
        </w:rPr>
        <w:t>Matthew 17:9-13, “…but I say to you that Elijah already came, and they did not recognize him, but did to him whatever they wished… Then the disciples understood that He had spoken to them about John the Baptist.”</w:t>
      </w:r>
      <w:r w:rsidR="008508E8" w:rsidRPr="008508E8">
        <w:rPr>
          <w:rFonts w:ascii="Times New Roman" w:hAnsi="Times New Roman" w:cs="Times New Roman"/>
          <w:b/>
          <w:sz w:val="28"/>
          <w:szCs w:val="28"/>
        </w:rPr>
        <w:t xml:space="preserve"> Read Matthew 17:9-13 (Slide 8)</w:t>
      </w:r>
    </w:p>
    <w:p w:rsidR="00DF4482" w:rsidRPr="008508E8" w:rsidRDefault="00DF4482" w:rsidP="00DF4482">
      <w:pPr>
        <w:pStyle w:val="BodyText"/>
        <w:numPr>
          <w:ilvl w:val="1"/>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 xml:space="preserve">Ways in which John was not Elijah, </w:t>
      </w:r>
    </w:p>
    <w:p w:rsidR="00DF4482" w:rsidRPr="008508E8" w:rsidRDefault="00DF4482" w:rsidP="00DF4482">
      <w:pPr>
        <w:pStyle w:val="BodyText"/>
        <w:numPr>
          <w:ilvl w:val="2"/>
          <w:numId w:val="25"/>
        </w:numPr>
        <w:spacing w:line="276" w:lineRule="auto"/>
        <w:rPr>
          <w:rFonts w:ascii="Times New Roman" w:hAnsi="Times New Roman" w:cs="Times New Roman"/>
          <w:b/>
          <w:bCs/>
          <w:sz w:val="28"/>
          <w:szCs w:val="28"/>
        </w:rPr>
      </w:pPr>
      <w:r w:rsidRPr="008508E8">
        <w:rPr>
          <w:rFonts w:ascii="Times New Roman" w:hAnsi="Times New Roman" w:cs="Times New Roman"/>
          <w:sz w:val="28"/>
          <w:szCs w:val="28"/>
        </w:rPr>
        <w:t>John 1:21 “They asked him, “What then? Are you Elijah?” And he said, “I am not.””</w:t>
      </w:r>
    </w:p>
    <w:p w:rsidR="00DF4482" w:rsidRPr="008508E8" w:rsidRDefault="00DF4482" w:rsidP="00DF4482">
      <w:pPr>
        <w:pStyle w:val="BodyText"/>
        <w:numPr>
          <w:ilvl w:val="2"/>
          <w:numId w:val="25"/>
        </w:numPr>
        <w:spacing w:line="276" w:lineRule="auto"/>
        <w:rPr>
          <w:rFonts w:ascii="Times New Roman" w:hAnsi="Times New Roman" w:cs="Times New Roman"/>
          <w:b/>
          <w:bCs/>
          <w:sz w:val="28"/>
          <w:szCs w:val="28"/>
        </w:rPr>
      </w:pPr>
      <w:r w:rsidRPr="008508E8">
        <w:rPr>
          <w:rFonts w:ascii="Times New Roman" w:hAnsi="Times New Roman" w:cs="Times New Roman"/>
          <w:sz w:val="28"/>
          <w:szCs w:val="28"/>
        </w:rPr>
        <w:t>Still a tradition during Jewish celebration of the Passover today to leave a place setting for Elijah</w:t>
      </w:r>
    </w:p>
    <w:p w:rsidR="00DF4482" w:rsidRPr="008508E8" w:rsidRDefault="00DF4482"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lastRenderedPageBreak/>
        <w:t>Not “The Prophet” – Deuteronomy 18:18-19</w:t>
      </w:r>
      <w:r w:rsidR="00FC7A63" w:rsidRPr="008508E8">
        <w:rPr>
          <w:rFonts w:ascii="Times New Roman" w:hAnsi="Times New Roman" w:cs="Times New Roman"/>
          <w:b/>
          <w:bCs/>
          <w:sz w:val="28"/>
          <w:szCs w:val="28"/>
        </w:rPr>
        <w:t xml:space="preserve">; Read Deuteronomy 18:18-19 (Slide </w:t>
      </w:r>
      <w:r w:rsidR="008508E8" w:rsidRPr="008508E8">
        <w:rPr>
          <w:rFonts w:ascii="Times New Roman" w:hAnsi="Times New Roman" w:cs="Times New Roman"/>
          <w:b/>
          <w:bCs/>
          <w:sz w:val="28"/>
          <w:szCs w:val="28"/>
        </w:rPr>
        <w:t>9</w:t>
      </w:r>
      <w:r w:rsidR="00FC7A63" w:rsidRPr="008508E8">
        <w:rPr>
          <w:rFonts w:ascii="Times New Roman" w:hAnsi="Times New Roman" w:cs="Times New Roman"/>
          <w:b/>
          <w:bCs/>
          <w:sz w:val="28"/>
          <w:szCs w:val="28"/>
        </w:rPr>
        <w:t>)</w:t>
      </w:r>
    </w:p>
    <w:p w:rsidR="00DF4482" w:rsidRPr="008508E8" w:rsidRDefault="00DF4482"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But “A Voice” - Isaiah 40:1-11</w:t>
      </w:r>
    </w:p>
    <w:p w:rsidR="008508E8" w:rsidRPr="008508E8" w:rsidRDefault="008508E8"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Read John 1:22-23 (Slide 10)</w:t>
      </w:r>
    </w:p>
    <w:p w:rsidR="008508E8" w:rsidRPr="008508E8" w:rsidRDefault="008508E8" w:rsidP="00DF4482">
      <w:pPr>
        <w:pStyle w:val="ListParagraph"/>
        <w:numPr>
          <w:ilvl w:val="1"/>
          <w:numId w:val="25"/>
        </w:numPr>
        <w:spacing w:line="276" w:lineRule="auto"/>
        <w:rPr>
          <w:bCs/>
          <w:iCs/>
          <w:sz w:val="28"/>
          <w:szCs w:val="28"/>
        </w:rPr>
      </w:pPr>
      <w:r w:rsidRPr="008508E8">
        <w:rPr>
          <w:bCs/>
          <w:iCs/>
          <w:sz w:val="28"/>
          <w:szCs w:val="28"/>
        </w:rPr>
        <w:t>Not just deflecting attention from himself</w:t>
      </w:r>
      <w:r>
        <w:rPr>
          <w:bCs/>
          <w:iCs/>
          <w:sz w:val="28"/>
          <w:szCs w:val="28"/>
        </w:rPr>
        <w:t xml:space="preserve"> as one commentator said</w:t>
      </w:r>
    </w:p>
    <w:p w:rsidR="00DF4482" w:rsidRPr="008508E8" w:rsidRDefault="00DF4482" w:rsidP="00DF4482">
      <w:pPr>
        <w:pStyle w:val="ListParagraph"/>
        <w:numPr>
          <w:ilvl w:val="1"/>
          <w:numId w:val="25"/>
        </w:numPr>
        <w:spacing w:line="276" w:lineRule="auto"/>
        <w:rPr>
          <w:b/>
          <w:bCs/>
          <w:i/>
          <w:iCs/>
          <w:sz w:val="28"/>
          <w:szCs w:val="28"/>
        </w:rPr>
      </w:pPr>
      <w:r w:rsidRPr="008508E8">
        <w:rPr>
          <w:b/>
          <w:bCs/>
          <w:sz w:val="28"/>
          <w:szCs w:val="28"/>
        </w:rPr>
        <w:t>Matthew 11:1-19 “…</w:t>
      </w:r>
      <w:r w:rsidRPr="008508E8">
        <w:rPr>
          <w:b/>
          <w:sz w:val="28"/>
          <w:szCs w:val="28"/>
        </w:rPr>
        <w:t>A prophet? Yes, I tell you, and one who is more than a prophet. This is the one about whom it is written, ‘BEHOLD, I SEND MY MESSENGER AHEAD OF YOU, WHO WILL PREPARE YOUR WAY BEFORE YOU.’…”</w:t>
      </w:r>
      <w:r w:rsidR="00FC7A63" w:rsidRPr="008508E8">
        <w:rPr>
          <w:b/>
          <w:sz w:val="28"/>
          <w:szCs w:val="28"/>
        </w:rPr>
        <w:t xml:space="preserve"> Read Matthew 11:1-19 (Slide </w:t>
      </w:r>
      <w:r w:rsidR="008508E8" w:rsidRPr="008508E8">
        <w:rPr>
          <w:b/>
          <w:sz w:val="28"/>
          <w:szCs w:val="28"/>
        </w:rPr>
        <w:t>11</w:t>
      </w:r>
      <w:r w:rsidR="00FC7A63" w:rsidRPr="008508E8">
        <w:rPr>
          <w:b/>
          <w:sz w:val="28"/>
          <w:szCs w:val="28"/>
        </w:rPr>
        <w:t>)</w:t>
      </w:r>
    </w:p>
    <w:p w:rsidR="008508E8" w:rsidRPr="008508E8" w:rsidRDefault="008508E8" w:rsidP="00DF4482">
      <w:pPr>
        <w:pStyle w:val="BodyText"/>
        <w:numPr>
          <w:ilvl w:val="0"/>
          <w:numId w:val="25"/>
        </w:numPr>
        <w:spacing w:line="276" w:lineRule="auto"/>
        <w:rPr>
          <w:rFonts w:ascii="Times New Roman" w:hAnsi="Times New Roman" w:cs="Times New Roman"/>
          <w:b/>
          <w:bCs/>
          <w:sz w:val="28"/>
          <w:szCs w:val="28"/>
        </w:rPr>
      </w:pPr>
      <w:r>
        <w:rPr>
          <w:rFonts w:ascii="Times New Roman" w:hAnsi="Times New Roman" w:cs="Times New Roman"/>
          <w:b/>
          <w:bCs/>
          <w:sz w:val="28"/>
          <w:szCs w:val="28"/>
        </w:rPr>
        <w:t>Read Isaiah 40:</w:t>
      </w:r>
      <w:r w:rsidR="00704CA8">
        <w:rPr>
          <w:rFonts w:ascii="Times New Roman" w:hAnsi="Times New Roman" w:cs="Times New Roman"/>
          <w:b/>
          <w:bCs/>
          <w:sz w:val="28"/>
          <w:szCs w:val="28"/>
        </w:rPr>
        <w:t>3 (Slide 12)</w:t>
      </w:r>
    </w:p>
    <w:p w:rsidR="00DF4482" w:rsidRPr="008508E8" w:rsidRDefault="00DF4482" w:rsidP="00DF4482">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Cs/>
          <w:sz w:val="28"/>
          <w:szCs w:val="28"/>
        </w:rPr>
        <w:t>Construction of Matthew Road – a bigger mess long before that road is finished</w:t>
      </w:r>
    </w:p>
    <w:p w:rsidR="00DF4482" w:rsidRPr="008508E8" w:rsidRDefault="00DF4482" w:rsidP="00DF4482">
      <w:pPr>
        <w:pStyle w:val="BodyText"/>
        <w:numPr>
          <w:ilvl w:val="1"/>
          <w:numId w:val="25"/>
        </w:numPr>
        <w:spacing w:line="276" w:lineRule="auto"/>
        <w:rPr>
          <w:rFonts w:ascii="Times New Roman" w:hAnsi="Times New Roman" w:cs="Times New Roman"/>
          <w:sz w:val="28"/>
          <w:szCs w:val="28"/>
        </w:rPr>
      </w:pPr>
      <w:r w:rsidRPr="008508E8">
        <w:rPr>
          <w:rFonts w:ascii="Times New Roman" w:hAnsi="Times New Roman" w:cs="Times New Roman"/>
          <w:bCs/>
          <w:sz w:val="28"/>
          <w:szCs w:val="28"/>
        </w:rPr>
        <w:t>The voice calls out:</w:t>
      </w:r>
    </w:p>
    <w:p w:rsidR="00DF4482" w:rsidRPr="008508E8" w:rsidRDefault="00DF4482" w:rsidP="00DF4482">
      <w:pPr>
        <w:pStyle w:val="BodyText"/>
        <w:numPr>
          <w:ilvl w:val="2"/>
          <w:numId w:val="25"/>
        </w:numPr>
        <w:spacing w:line="276" w:lineRule="auto"/>
        <w:rPr>
          <w:rFonts w:ascii="Times New Roman" w:hAnsi="Times New Roman" w:cs="Times New Roman"/>
          <w:b/>
          <w:sz w:val="28"/>
          <w:szCs w:val="28"/>
        </w:rPr>
      </w:pPr>
      <w:r w:rsidRPr="008508E8">
        <w:rPr>
          <w:rFonts w:ascii="Times New Roman" w:hAnsi="Times New Roman" w:cs="Times New Roman"/>
          <w:b/>
          <w:sz w:val="28"/>
          <w:szCs w:val="28"/>
        </w:rPr>
        <w:t xml:space="preserve">Isaiah 40:8, “God’s Word can be trusted” Read Isaiah 40:8 (Slide </w:t>
      </w:r>
      <w:r w:rsidR="008508E8">
        <w:rPr>
          <w:rFonts w:ascii="Times New Roman" w:hAnsi="Times New Roman" w:cs="Times New Roman"/>
          <w:b/>
          <w:sz w:val="28"/>
          <w:szCs w:val="28"/>
        </w:rPr>
        <w:t>1</w:t>
      </w:r>
      <w:r w:rsidR="004E26F5">
        <w:rPr>
          <w:rFonts w:ascii="Times New Roman" w:hAnsi="Times New Roman" w:cs="Times New Roman"/>
          <w:b/>
          <w:sz w:val="28"/>
          <w:szCs w:val="28"/>
        </w:rPr>
        <w:t>3</w:t>
      </w:r>
      <w:r w:rsidRPr="008508E8">
        <w:rPr>
          <w:rFonts w:ascii="Times New Roman" w:hAnsi="Times New Roman" w:cs="Times New Roman"/>
          <w:b/>
          <w:sz w:val="28"/>
          <w:szCs w:val="28"/>
        </w:rPr>
        <w:t>)</w:t>
      </w:r>
    </w:p>
    <w:p w:rsidR="00DF4482" w:rsidRPr="008508E8" w:rsidRDefault="00DF4482" w:rsidP="00DF4482">
      <w:pPr>
        <w:pStyle w:val="BodyText"/>
        <w:numPr>
          <w:ilvl w:val="2"/>
          <w:numId w:val="25"/>
        </w:numPr>
        <w:spacing w:line="276" w:lineRule="auto"/>
        <w:rPr>
          <w:rFonts w:ascii="Times New Roman" w:hAnsi="Times New Roman" w:cs="Times New Roman"/>
          <w:b/>
          <w:sz w:val="28"/>
          <w:szCs w:val="28"/>
        </w:rPr>
      </w:pPr>
      <w:r w:rsidRPr="008508E8">
        <w:rPr>
          <w:rFonts w:ascii="Times New Roman" w:hAnsi="Times New Roman" w:cs="Times New Roman"/>
          <w:b/>
          <w:bCs/>
          <w:sz w:val="28"/>
          <w:szCs w:val="28"/>
        </w:rPr>
        <w:t xml:space="preserve">Isaiah 40:9, “Here is your God!” Read Isaiah 40:9 (Slide </w:t>
      </w:r>
      <w:r w:rsidR="008508E8">
        <w:rPr>
          <w:rFonts w:ascii="Times New Roman" w:hAnsi="Times New Roman" w:cs="Times New Roman"/>
          <w:b/>
          <w:bCs/>
          <w:sz w:val="28"/>
          <w:szCs w:val="28"/>
        </w:rPr>
        <w:t>1</w:t>
      </w:r>
      <w:r w:rsidR="004E26F5">
        <w:rPr>
          <w:rFonts w:ascii="Times New Roman" w:hAnsi="Times New Roman" w:cs="Times New Roman"/>
          <w:b/>
          <w:bCs/>
          <w:sz w:val="28"/>
          <w:szCs w:val="28"/>
        </w:rPr>
        <w:t>4</w:t>
      </w:r>
      <w:r w:rsidRPr="008508E8">
        <w:rPr>
          <w:rFonts w:ascii="Times New Roman" w:hAnsi="Times New Roman" w:cs="Times New Roman"/>
          <w:b/>
          <w:bCs/>
          <w:sz w:val="28"/>
          <w:szCs w:val="28"/>
        </w:rPr>
        <w:t>)</w:t>
      </w:r>
    </w:p>
    <w:p w:rsidR="00DF4482" w:rsidRPr="008508E8" w:rsidRDefault="00DF4482" w:rsidP="00DF4482">
      <w:pPr>
        <w:pStyle w:val="BodyText"/>
        <w:numPr>
          <w:ilvl w:val="2"/>
          <w:numId w:val="25"/>
        </w:numPr>
        <w:spacing w:line="276" w:lineRule="auto"/>
        <w:rPr>
          <w:rFonts w:ascii="Times New Roman" w:hAnsi="Times New Roman" w:cs="Times New Roman"/>
          <w:b/>
          <w:sz w:val="28"/>
          <w:szCs w:val="28"/>
        </w:rPr>
      </w:pPr>
      <w:r w:rsidRPr="008508E8">
        <w:rPr>
          <w:rFonts w:ascii="Times New Roman" w:hAnsi="Times New Roman" w:cs="Times New Roman"/>
          <w:b/>
          <w:bCs/>
          <w:sz w:val="28"/>
          <w:szCs w:val="28"/>
        </w:rPr>
        <w:t xml:space="preserve">Isaiah 40:10, “Behold, His reward is with Him.” Read Isaiah 40:10 (Slide </w:t>
      </w:r>
      <w:r w:rsidR="008508E8">
        <w:rPr>
          <w:rFonts w:ascii="Times New Roman" w:hAnsi="Times New Roman" w:cs="Times New Roman"/>
          <w:b/>
          <w:bCs/>
          <w:sz w:val="28"/>
          <w:szCs w:val="28"/>
        </w:rPr>
        <w:t>1</w:t>
      </w:r>
      <w:r w:rsidR="004E26F5">
        <w:rPr>
          <w:rFonts w:ascii="Times New Roman" w:hAnsi="Times New Roman" w:cs="Times New Roman"/>
          <w:b/>
          <w:bCs/>
          <w:sz w:val="28"/>
          <w:szCs w:val="28"/>
        </w:rPr>
        <w:t>5</w:t>
      </w:r>
      <w:r w:rsidRPr="008508E8">
        <w:rPr>
          <w:rFonts w:ascii="Times New Roman" w:hAnsi="Times New Roman" w:cs="Times New Roman"/>
          <w:b/>
          <w:bCs/>
          <w:sz w:val="28"/>
          <w:szCs w:val="28"/>
        </w:rPr>
        <w:t>)</w:t>
      </w:r>
    </w:p>
    <w:p w:rsidR="00DF4482" w:rsidRPr="008508E8" w:rsidRDefault="00DF4482" w:rsidP="00DF4482">
      <w:pPr>
        <w:pStyle w:val="BodyText"/>
        <w:numPr>
          <w:ilvl w:val="2"/>
          <w:numId w:val="25"/>
        </w:numPr>
        <w:spacing w:line="276" w:lineRule="auto"/>
        <w:rPr>
          <w:rFonts w:ascii="Times New Roman" w:hAnsi="Times New Roman" w:cs="Times New Roman"/>
          <w:b/>
          <w:sz w:val="28"/>
          <w:szCs w:val="28"/>
        </w:rPr>
      </w:pPr>
      <w:r w:rsidRPr="008508E8">
        <w:rPr>
          <w:rFonts w:ascii="Times New Roman" w:hAnsi="Times New Roman" w:cs="Times New Roman"/>
          <w:b/>
          <w:bCs/>
          <w:sz w:val="28"/>
          <w:szCs w:val="28"/>
        </w:rPr>
        <w:t xml:space="preserve">Isaiah 40:11, “Like a shepherd He will tend His flock.” Read Isaiah 40:11 (Slide </w:t>
      </w:r>
      <w:r w:rsidR="008508E8">
        <w:rPr>
          <w:rFonts w:ascii="Times New Roman" w:hAnsi="Times New Roman" w:cs="Times New Roman"/>
          <w:b/>
          <w:bCs/>
          <w:sz w:val="28"/>
          <w:szCs w:val="28"/>
        </w:rPr>
        <w:t>1</w:t>
      </w:r>
      <w:r w:rsidR="004E26F5">
        <w:rPr>
          <w:rFonts w:ascii="Times New Roman" w:hAnsi="Times New Roman" w:cs="Times New Roman"/>
          <w:b/>
          <w:bCs/>
          <w:sz w:val="28"/>
          <w:szCs w:val="28"/>
        </w:rPr>
        <w:t>6</w:t>
      </w:r>
      <w:r w:rsidRPr="008508E8">
        <w:rPr>
          <w:rFonts w:ascii="Times New Roman" w:hAnsi="Times New Roman" w:cs="Times New Roman"/>
          <w:b/>
          <w:bCs/>
          <w:sz w:val="28"/>
          <w:szCs w:val="28"/>
        </w:rPr>
        <w:t>)</w:t>
      </w:r>
    </w:p>
    <w:p w:rsidR="005F6C72" w:rsidRPr="008508E8" w:rsidRDefault="005F6C72" w:rsidP="00014007">
      <w:pPr>
        <w:pStyle w:val="BodyText"/>
        <w:numPr>
          <w:ilvl w:val="0"/>
          <w:numId w:val="25"/>
        </w:numPr>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 xml:space="preserve">Read John </w:t>
      </w:r>
      <w:r w:rsidR="008508E8">
        <w:rPr>
          <w:rFonts w:ascii="Times New Roman" w:hAnsi="Times New Roman" w:cs="Times New Roman"/>
          <w:b/>
          <w:bCs/>
          <w:sz w:val="28"/>
          <w:szCs w:val="28"/>
        </w:rPr>
        <w:t>1:22-23</w:t>
      </w:r>
      <w:r w:rsidRPr="008508E8">
        <w:rPr>
          <w:rFonts w:ascii="Times New Roman" w:hAnsi="Times New Roman" w:cs="Times New Roman"/>
          <w:b/>
          <w:bCs/>
          <w:sz w:val="28"/>
          <w:szCs w:val="28"/>
        </w:rPr>
        <w:t xml:space="preserve"> (Slide 1</w:t>
      </w:r>
      <w:r w:rsidR="004E26F5">
        <w:rPr>
          <w:rFonts w:ascii="Times New Roman" w:hAnsi="Times New Roman" w:cs="Times New Roman"/>
          <w:b/>
          <w:bCs/>
          <w:sz w:val="28"/>
          <w:szCs w:val="28"/>
        </w:rPr>
        <w:t>7</w:t>
      </w:r>
      <w:r w:rsidRPr="008508E8">
        <w:rPr>
          <w:rFonts w:ascii="Times New Roman" w:hAnsi="Times New Roman" w:cs="Times New Roman"/>
          <w:b/>
          <w:bCs/>
          <w:sz w:val="28"/>
          <w:szCs w:val="28"/>
        </w:rPr>
        <w:t>)</w:t>
      </w:r>
    </w:p>
    <w:p w:rsidR="00FD5870" w:rsidRPr="008508E8" w:rsidRDefault="008508E8"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Make our hearts read, prepare a way for us to see our God, to submit to His sovereignty, to bask in His grace and tenderness</w:t>
      </w:r>
    </w:p>
    <w:p w:rsidR="008508E8" w:rsidRPr="008508E8" w:rsidRDefault="008508E8" w:rsidP="00F444A4">
      <w:pPr>
        <w:pStyle w:val="BodyText"/>
        <w:spacing w:line="276" w:lineRule="auto"/>
        <w:rPr>
          <w:rFonts w:ascii="Times New Roman" w:hAnsi="Times New Roman" w:cs="Times New Roman"/>
          <w:b/>
          <w:bCs/>
          <w:sz w:val="28"/>
          <w:szCs w:val="28"/>
        </w:rPr>
      </w:pPr>
      <w:r w:rsidRPr="008508E8">
        <w:rPr>
          <w:rFonts w:ascii="Times New Roman" w:hAnsi="Times New Roman" w:cs="Times New Roman"/>
          <w:b/>
          <w:bCs/>
          <w:sz w:val="28"/>
          <w:szCs w:val="28"/>
        </w:rPr>
        <w:t>Blank Slide 1</w:t>
      </w:r>
      <w:r w:rsidR="004E26F5">
        <w:rPr>
          <w:rFonts w:ascii="Times New Roman" w:hAnsi="Times New Roman" w:cs="Times New Roman"/>
          <w:b/>
          <w:bCs/>
          <w:sz w:val="28"/>
          <w:szCs w:val="28"/>
        </w:rPr>
        <w:t>8</w:t>
      </w:r>
    </w:p>
    <w:p w:rsidR="005F6C72" w:rsidRPr="008508E8" w:rsidRDefault="00F444A4" w:rsidP="00F444A4">
      <w:pPr>
        <w:pStyle w:val="BodyText"/>
        <w:spacing w:line="276" w:lineRule="auto"/>
        <w:rPr>
          <w:rFonts w:ascii="Times New Roman" w:hAnsi="Times New Roman" w:cs="Times New Roman"/>
          <w:bCs/>
          <w:sz w:val="28"/>
          <w:szCs w:val="28"/>
        </w:rPr>
      </w:pPr>
      <w:r w:rsidRPr="008508E8">
        <w:rPr>
          <w:rFonts w:ascii="Times New Roman" w:hAnsi="Times New Roman" w:cs="Times New Roman"/>
          <w:bCs/>
          <w:sz w:val="28"/>
          <w:szCs w:val="28"/>
        </w:rPr>
        <w:t xml:space="preserve">Conclusion: </w:t>
      </w:r>
      <w:r w:rsidR="008508E8" w:rsidRPr="008508E8">
        <w:rPr>
          <w:rFonts w:ascii="Times New Roman" w:hAnsi="Times New Roman" w:cs="Times New Roman"/>
          <w:bCs/>
          <w:sz w:val="28"/>
          <w:szCs w:val="28"/>
        </w:rPr>
        <w:t xml:space="preserve">There is such beauty in Christ, “Behold Your God comes!”  </w:t>
      </w:r>
    </w:p>
    <w:p w:rsidR="008508E8" w:rsidRPr="008508E8" w:rsidRDefault="008508E8" w:rsidP="00F444A4">
      <w:pPr>
        <w:pStyle w:val="BodyText"/>
        <w:spacing w:line="276" w:lineRule="auto"/>
        <w:rPr>
          <w:rFonts w:ascii="Times New Roman" w:hAnsi="Times New Roman" w:cs="Times New Roman"/>
          <w:bCs/>
          <w:sz w:val="28"/>
          <w:szCs w:val="28"/>
        </w:rPr>
      </w:pPr>
    </w:p>
    <w:sectPr w:rsidR="008508E8" w:rsidRPr="008508E8"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34" w:rsidRDefault="00CA6034" w:rsidP="00FA2B3B">
      <w:r>
        <w:separator/>
      </w:r>
    </w:p>
  </w:endnote>
  <w:endnote w:type="continuationSeparator" w:id="0">
    <w:p w:rsidR="00CA6034" w:rsidRDefault="00CA6034"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8508E8" w:rsidRDefault="008508E8">
        <w:pPr>
          <w:pStyle w:val="Footer"/>
          <w:jc w:val="right"/>
        </w:pPr>
        <w:fldSimple w:instr=" PAGE   \* MERGEFORMAT ">
          <w:r w:rsidR="005F2660">
            <w:rPr>
              <w:noProof/>
            </w:rPr>
            <w:t>2</w:t>
          </w:r>
        </w:fldSimple>
      </w:p>
    </w:sdtContent>
  </w:sdt>
  <w:p w:rsidR="008508E8" w:rsidRDefault="00850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34" w:rsidRDefault="00CA6034" w:rsidP="00FA2B3B">
      <w:r>
        <w:separator/>
      </w:r>
    </w:p>
  </w:footnote>
  <w:footnote w:type="continuationSeparator" w:id="0">
    <w:p w:rsidR="00CA6034" w:rsidRDefault="00CA6034"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27"/>
  </w:num>
  <w:num w:numId="2">
    <w:abstractNumId w:val="20"/>
  </w:num>
  <w:num w:numId="3">
    <w:abstractNumId w:val="5"/>
  </w:num>
  <w:num w:numId="4">
    <w:abstractNumId w:val="15"/>
  </w:num>
  <w:num w:numId="5">
    <w:abstractNumId w:val="19"/>
  </w:num>
  <w:num w:numId="6">
    <w:abstractNumId w:val="0"/>
  </w:num>
  <w:num w:numId="7">
    <w:abstractNumId w:val="4"/>
  </w:num>
  <w:num w:numId="8">
    <w:abstractNumId w:val="18"/>
  </w:num>
  <w:num w:numId="9">
    <w:abstractNumId w:val="7"/>
  </w:num>
  <w:num w:numId="10">
    <w:abstractNumId w:val="23"/>
  </w:num>
  <w:num w:numId="11">
    <w:abstractNumId w:val="12"/>
  </w:num>
  <w:num w:numId="12">
    <w:abstractNumId w:val="21"/>
  </w:num>
  <w:num w:numId="13">
    <w:abstractNumId w:val="9"/>
  </w:num>
  <w:num w:numId="14">
    <w:abstractNumId w:val="13"/>
  </w:num>
  <w:num w:numId="15">
    <w:abstractNumId w:val="16"/>
  </w:num>
  <w:num w:numId="16">
    <w:abstractNumId w:val="6"/>
  </w:num>
  <w:num w:numId="17">
    <w:abstractNumId w:val="25"/>
  </w:num>
  <w:num w:numId="18">
    <w:abstractNumId w:val="11"/>
  </w:num>
  <w:num w:numId="19">
    <w:abstractNumId w:val="14"/>
  </w:num>
  <w:num w:numId="20">
    <w:abstractNumId w:val="10"/>
  </w:num>
  <w:num w:numId="21">
    <w:abstractNumId w:val="24"/>
  </w:num>
  <w:num w:numId="22">
    <w:abstractNumId w:val="22"/>
  </w:num>
  <w:num w:numId="23">
    <w:abstractNumId w:val="26"/>
  </w:num>
  <w:num w:numId="24">
    <w:abstractNumId w:val="17"/>
  </w:num>
  <w:num w:numId="25">
    <w:abstractNumId w:val="8"/>
  </w:num>
  <w:num w:numId="26">
    <w:abstractNumId w:val="2"/>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11253"/>
    <w:rsid w:val="0001211E"/>
    <w:rsid w:val="00012365"/>
    <w:rsid w:val="0001383B"/>
    <w:rsid w:val="00014007"/>
    <w:rsid w:val="00021388"/>
    <w:rsid w:val="00021EB4"/>
    <w:rsid w:val="00023210"/>
    <w:rsid w:val="00024379"/>
    <w:rsid w:val="00031261"/>
    <w:rsid w:val="00033D65"/>
    <w:rsid w:val="000509F3"/>
    <w:rsid w:val="00057B4C"/>
    <w:rsid w:val="00074A33"/>
    <w:rsid w:val="00080ECE"/>
    <w:rsid w:val="00087403"/>
    <w:rsid w:val="000A2691"/>
    <w:rsid w:val="000A3BBA"/>
    <w:rsid w:val="000A438B"/>
    <w:rsid w:val="000B009C"/>
    <w:rsid w:val="000C4148"/>
    <w:rsid w:val="000C6DBA"/>
    <w:rsid w:val="000C7628"/>
    <w:rsid w:val="000E1390"/>
    <w:rsid w:val="000E1AB5"/>
    <w:rsid w:val="000E7714"/>
    <w:rsid w:val="000F2ADD"/>
    <w:rsid w:val="000F5B50"/>
    <w:rsid w:val="00106002"/>
    <w:rsid w:val="00116BCE"/>
    <w:rsid w:val="001257F9"/>
    <w:rsid w:val="001263B3"/>
    <w:rsid w:val="00134CC7"/>
    <w:rsid w:val="001406AA"/>
    <w:rsid w:val="00161B47"/>
    <w:rsid w:val="00174232"/>
    <w:rsid w:val="0017701B"/>
    <w:rsid w:val="001913C6"/>
    <w:rsid w:val="00191683"/>
    <w:rsid w:val="00192334"/>
    <w:rsid w:val="00193B6F"/>
    <w:rsid w:val="001A4284"/>
    <w:rsid w:val="001A47C5"/>
    <w:rsid w:val="001B3410"/>
    <w:rsid w:val="001B7041"/>
    <w:rsid w:val="001C3A99"/>
    <w:rsid w:val="001C5081"/>
    <w:rsid w:val="001C6E30"/>
    <w:rsid w:val="001E0179"/>
    <w:rsid w:val="001E0AF8"/>
    <w:rsid w:val="001F085B"/>
    <w:rsid w:val="001F0B87"/>
    <w:rsid w:val="00206229"/>
    <w:rsid w:val="00213933"/>
    <w:rsid w:val="00220400"/>
    <w:rsid w:val="002270E9"/>
    <w:rsid w:val="00233693"/>
    <w:rsid w:val="00241597"/>
    <w:rsid w:val="00244DCA"/>
    <w:rsid w:val="00250C24"/>
    <w:rsid w:val="00255F76"/>
    <w:rsid w:val="00264718"/>
    <w:rsid w:val="00265DB0"/>
    <w:rsid w:val="00294EB3"/>
    <w:rsid w:val="002951AC"/>
    <w:rsid w:val="0029755B"/>
    <w:rsid w:val="002B59C5"/>
    <w:rsid w:val="002B698A"/>
    <w:rsid w:val="002C547B"/>
    <w:rsid w:val="002C6417"/>
    <w:rsid w:val="002D1EDC"/>
    <w:rsid w:val="002D4346"/>
    <w:rsid w:val="002E0C38"/>
    <w:rsid w:val="002E2389"/>
    <w:rsid w:val="002E5832"/>
    <w:rsid w:val="002E5FAB"/>
    <w:rsid w:val="002F338A"/>
    <w:rsid w:val="0030117D"/>
    <w:rsid w:val="00304CD6"/>
    <w:rsid w:val="00305948"/>
    <w:rsid w:val="003063D1"/>
    <w:rsid w:val="00307063"/>
    <w:rsid w:val="00310F49"/>
    <w:rsid w:val="00314FAE"/>
    <w:rsid w:val="00320680"/>
    <w:rsid w:val="0032444A"/>
    <w:rsid w:val="00340A26"/>
    <w:rsid w:val="0034733C"/>
    <w:rsid w:val="003609CA"/>
    <w:rsid w:val="00372C0F"/>
    <w:rsid w:val="0037408E"/>
    <w:rsid w:val="00394664"/>
    <w:rsid w:val="003956A2"/>
    <w:rsid w:val="003A25BF"/>
    <w:rsid w:val="003B6869"/>
    <w:rsid w:val="003C013B"/>
    <w:rsid w:val="003E0D64"/>
    <w:rsid w:val="003E4CB0"/>
    <w:rsid w:val="003E526B"/>
    <w:rsid w:val="003F50B0"/>
    <w:rsid w:val="003F6B75"/>
    <w:rsid w:val="004029FB"/>
    <w:rsid w:val="00407280"/>
    <w:rsid w:val="00421622"/>
    <w:rsid w:val="0042259C"/>
    <w:rsid w:val="00444EE7"/>
    <w:rsid w:val="004459FF"/>
    <w:rsid w:val="00450457"/>
    <w:rsid w:val="00451E2C"/>
    <w:rsid w:val="0045365B"/>
    <w:rsid w:val="00460301"/>
    <w:rsid w:val="00494B24"/>
    <w:rsid w:val="004973A4"/>
    <w:rsid w:val="004A0666"/>
    <w:rsid w:val="004A73E0"/>
    <w:rsid w:val="004E26F5"/>
    <w:rsid w:val="004E572E"/>
    <w:rsid w:val="004F0C89"/>
    <w:rsid w:val="0050739C"/>
    <w:rsid w:val="00512FAF"/>
    <w:rsid w:val="00520AF8"/>
    <w:rsid w:val="005244FB"/>
    <w:rsid w:val="00527979"/>
    <w:rsid w:val="00534777"/>
    <w:rsid w:val="00542843"/>
    <w:rsid w:val="00547CF0"/>
    <w:rsid w:val="00551390"/>
    <w:rsid w:val="00554846"/>
    <w:rsid w:val="00555E93"/>
    <w:rsid w:val="00557545"/>
    <w:rsid w:val="005646C3"/>
    <w:rsid w:val="005655B1"/>
    <w:rsid w:val="00574499"/>
    <w:rsid w:val="00575554"/>
    <w:rsid w:val="005761CF"/>
    <w:rsid w:val="00592898"/>
    <w:rsid w:val="005A1DE9"/>
    <w:rsid w:val="005A5D67"/>
    <w:rsid w:val="005B54A7"/>
    <w:rsid w:val="005C36D4"/>
    <w:rsid w:val="005D39E6"/>
    <w:rsid w:val="005D73B4"/>
    <w:rsid w:val="005F0153"/>
    <w:rsid w:val="005F2660"/>
    <w:rsid w:val="005F6C72"/>
    <w:rsid w:val="006031D3"/>
    <w:rsid w:val="00610C66"/>
    <w:rsid w:val="0061185F"/>
    <w:rsid w:val="006175B3"/>
    <w:rsid w:val="006212AE"/>
    <w:rsid w:val="006245F7"/>
    <w:rsid w:val="00625F4A"/>
    <w:rsid w:val="0063089B"/>
    <w:rsid w:val="006341D2"/>
    <w:rsid w:val="00645466"/>
    <w:rsid w:val="00646721"/>
    <w:rsid w:val="00663604"/>
    <w:rsid w:val="00671E3F"/>
    <w:rsid w:val="006739E6"/>
    <w:rsid w:val="006910DE"/>
    <w:rsid w:val="006A2584"/>
    <w:rsid w:val="006B2BAE"/>
    <w:rsid w:val="006D210D"/>
    <w:rsid w:val="006D7387"/>
    <w:rsid w:val="006E32D1"/>
    <w:rsid w:val="006E6FDE"/>
    <w:rsid w:val="00704CA8"/>
    <w:rsid w:val="00712F67"/>
    <w:rsid w:val="00716D49"/>
    <w:rsid w:val="00717D1B"/>
    <w:rsid w:val="00732547"/>
    <w:rsid w:val="0075562A"/>
    <w:rsid w:val="007635E0"/>
    <w:rsid w:val="007665D7"/>
    <w:rsid w:val="00770BA2"/>
    <w:rsid w:val="00772D5A"/>
    <w:rsid w:val="00775354"/>
    <w:rsid w:val="007754CD"/>
    <w:rsid w:val="00781F81"/>
    <w:rsid w:val="00784951"/>
    <w:rsid w:val="00786280"/>
    <w:rsid w:val="00796173"/>
    <w:rsid w:val="007B05B6"/>
    <w:rsid w:val="007B6904"/>
    <w:rsid w:val="007E1230"/>
    <w:rsid w:val="007F64F7"/>
    <w:rsid w:val="007F719B"/>
    <w:rsid w:val="00802804"/>
    <w:rsid w:val="008102C3"/>
    <w:rsid w:val="00821F9B"/>
    <w:rsid w:val="0082392A"/>
    <w:rsid w:val="00827D63"/>
    <w:rsid w:val="00834F5A"/>
    <w:rsid w:val="00843CAE"/>
    <w:rsid w:val="00847A4C"/>
    <w:rsid w:val="008508E8"/>
    <w:rsid w:val="008546C7"/>
    <w:rsid w:val="00860CCF"/>
    <w:rsid w:val="00861D95"/>
    <w:rsid w:val="0087156D"/>
    <w:rsid w:val="00880794"/>
    <w:rsid w:val="00884D12"/>
    <w:rsid w:val="00895DE7"/>
    <w:rsid w:val="00896D7D"/>
    <w:rsid w:val="008A13ED"/>
    <w:rsid w:val="008A6D53"/>
    <w:rsid w:val="008B0F02"/>
    <w:rsid w:val="008C1319"/>
    <w:rsid w:val="008C1D8D"/>
    <w:rsid w:val="008D63C6"/>
    <w:rsid w:val="008E5F4F"/>
    <w:rsid w:val="008F66C9"/>
    <w:rsid w:val="0090267F"/>
    <w:rsid w:val="00905AC4"/>
    <w:rsid w:val="00905D72"/>
    <w:rsid w:val="00913790"/>
    <w:rsid w:val="009142AC"/>
    <w:rsid w:val="00917654"/>
    <w:rsid w:val="00923401"/>
    <w:rsid w:val="00923F88"/>
    <w:rsid w:val="009500A5"/>
    <w:rsid w:val="00953DCA"/>
    <w:rsid w:val="00962B23"/>
    <w:rsid w:val="00996CE4"/>
    <w:rsid w:val="009A2A86"/>
    <w:rsid w:val="009A432F"/>
    <w:rsid w:val="009A45FC"/>
    <w:rsid w:val="009C5B98"/>
    <w:rsid w:val="009D171C"/>
    <w:rsid w:val="009D2D1D"/>
    <w:rsid w:val="009E5E80"/>
    <w:rsid w:val="009E7035"/>
    <w:rsid w:val="009E7221"/>
    <w:rsid w:val="00A000A8"/>
    <w:rsid w:val="00A00516"/>
    <w:rsid w:val="00A04AF3"/>
    <w:rsid w:val="00A05E25"/>
    <w:rsid w:val="00A15B11"/>
    <w:rsid w:val="00A265F6"/>
    <w:rsid w:val="00A26F1D"/>
    <w:rsid w:val="00A376F3"/>
    <w:rsid w:val="00A56B0B"/>
    <w:rsid w:val="00A57362"/>
    <w:rsid w:val="00A62509"/>
    <w:rsid w:val="00A63F77"/>
    <w:rsid w:val="00A70073"/>
    <w:rsid w:val="00A73E3F"/>
    <w:rsid w:val="00A90764"/>
    <w:rsid w:val="00AA3015"/>
    <w:rsid w:val="00AA376C"/>
    <w:rsid w:val="00AC6947"/>
    <w:rsid w:val="00AC7521"/>
    <w:rsid w:val="00AE0842"/>
    <w:rsid w:val="00AE3A21"/>
    <w:rsid w:val="00AE3B67"/>
    <w:rsid w:val="00B002CC"/>
    <w:rsid w:val="00B22CCE"/>
    <w:rsid w:val="00B25044"/>
    <w:rsid w:val="00B27589"/>
    <w:rsid w:val="00B31126"/>
    <w:rsid w:val="00B328A4"/>
    <w:rsid w:val="00B626C6"/>
    <w:rsid w:val="00B62DE9"/>
    <w:rsid w:val="00B71B28"/>
    <w:rsid w:val="00B743A0"/>
    <w:rsid w:val="00B82851"/>
    <w:rsid w:val="00B86DEE"/>
    <w:rsid w:val="00BA30A6"/>
    <w:rsid w:val="00BB5020"/>
    <w:rsid w:val="00BB726F"/>
    <w:rsid w:val="00BC058A"/>
    <w:rsid w:val="00BC2C79"/>
    <w:rsid w:val="00BC4900"/>
    <w:rsid w:val="00BC72E1"/>
    <w:rsid w:val="00BD2499"/>
    <w:rsid w:val="00BF0956"/>
    <w:rsid w:val="00BF3A87"/>
    <w:rsid w:val="00C04E19"/>
    <w:rsid w:val="00C144AA"/>
    <w:rsid w:val="00C2043A"/>
    <w:rsid w:val="00C204C0"/>
    <w:rsid w:val="00C30103"/>
    <w:rsid w:val="00C3026E"/>
    <w:rsid w:val="00C32541"/>
    <w:rsid w:val="00C43E2D"/>
    <w:rsid w:val="00C55622"/>
    <w:rsid w:val="00C6372A"/>
    <w:rsid w:val="00C64DBF"/>
    <w:rsid w:val="00C66862"/>
    <w:rsid w:val="00C733F2"/>
    <w:rsid w:val="00C74418"/>
    <w:rsid w:val="00C90E42"/>
    <w:rsid w:val="00C9231D"/>
    <w:rsid w:val="00CA6034"/>
    <w:rsid w:val="00CE1AE4"/>
    <w:rsid w:val="00CE355D"/>
    <w:rsid w:val="00CF0871"/>
    <w:rsid w:val="00D02D3F"/>
    <w:rsid w:val="00D156E9"/>
    <w:rsid w:val="00D15DE3"/>
    <w:rsid w:val="00D20FE7"/>
    <w:rsid w:val="00D23C8C"/>
    <w:rsid w:val="00D262A7"/>
    <w:rsid w:val="00D42441"/>
    <w:rsid w:val="00D528C5"/>
    <w:rsid w:val="00D5575F"/>
    <w:rsid w:val="00D6591C"/>
    <w:rsid w:val="00D73C0D"/>
    <w:rsid w:val="00D7750E"/>
    <w:rsid w:val="00D86CF5"/>
    <w:rsid w:val="00D92C08"/>
    <w:rsid w:val="00D93A0E"/>
    <w:rsid w:val="00DA03B8"/>
    <w:rsid w:val="00DB6890"/>
    <w:rsid w:val="00DC2B05"/>
    <w:rsid w:val="00DC55C2"/>
    <w:rsid w:val="00DE0644"/>
    <w:rsid w:val="00DF4482"/>
    <w:rsid w:val="00E0191E"/>
    <w:rsid w:val="00E01E37"/>
    <w:rsid w:val="00E102B3"/>
    <w:rsid w:val="00E15314"/>
    <w:rsid w:val="00E318CA"/>
    <w:rsid w:val="00E51ACC"/>
    <w:rsid w:val="00E5641F"/>
    <w:rsid w:val="00E611FA"/>
    <w:rsid w:val="00E6163D"/>
    <w:rsid w:val="00E840F3"/>
    <w:rsid w:val="00E92C40"/>
    <w:rsid w:val="00EB1E92"/>
    <w:rsid w:val="00EB5412"/>
    <w:rsid w:val="00EB5C7D"/>
    <w:rsid w:val="00EB75C5"/>
    <w:rsid w:val="00ED569D"/>
    <w:rsid w:val="00ED718F"/>
    <w:rsid w:val="00EE7DEA"/>
    <w:rsid w:val="00EF28A8"/>
    <w:rsid w:val="00EF4487"/>
    <w:rsid w:val="00F012FA"/>
    <w:rsid w:val="00F020AF"/>
    <w:rsid w:val="00F14331"/>
    <w:rsid w:val="00F15B50"/>
    <w:rsid w:val="00F15F9E"/>
    <w:rsid w:val="00F16A5E"/>
    <w:rsid w:val="00F25386"/>
    <w:rsid w:val="00F332AA"/>
    <w:rsid w:val="00F444A4"/>
    <w:rsid w:val="00F47DE6"/>
    <w:rsid w:val="00F8645B"/>
    <w:rsid w:val="00F966A5"/>
    <w:rsid w:val="00FA2B3B"/>
    <w:rsid w:val="00FC64A4"/>
    <w:rsid w:val="00FC6C70"/>
    <w:rsid w:val="00FC7A63"/>
    <w:rsid w:val="00FD5870"/>
    <w:rsid w:val="00FD6CCB"/>
    <w:rsid w:val="00FE1295"/>
    <w:rsid w:val="00FE4608"/>
    <w:rsid w:val="00FE4F90"/>
    <w:rsid w:val="00FF27DD"/>
    <w:rsid w:val="00FF2AC5"/>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3212</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37</cp:revision>
  <cp:lastPrinted>2011-08-26T14:52:00Z</cp:lastPrinted>
  <dcterms:created xsi:type="dcterms:W3CDTF">2011-08-23T15:46:00Z</dcterms:created>
  <dcterms:modified xsi:type="dcterms:W3CDTF">2011-08-28T12:47:00Z</dcterms:modified>
</cp:coreProperties>
</file>