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ED569D" w:rsidRDefault="009E7221" w:rsidP="00002081">
      <w:pPr>
        <w:pStyle w:val="ecxmsonormal"/>
        <w:shd w:val="clear" w:color="auto" w:fill="FFFFFF"/>
        <w:spacing w:after="0" w:line="276" w:lineRule="auto"/>
        <w:jc w:val="center"/>
        <w:rPr>
          <w:b/>
          <w:sz w:val="29"/>
          <w:szCs w:val="29"/>
        </w:rPr>
      </w:pPr>
      <w:r w:rsidRPr="00ED569D">
        <w:rPr>
          <w:b/>
          <w:bCs/>
          <w:i/>
          <w:iCs/>
          <w:sz w:val="29"/>
          <w:szCs w:val="29"/>
        </w:rPr>
        <w:t>The Glory of the Son: Full of Grace and Truth</w:t>
      </w:r>
      <w:r w:rsidR="007635E0" w:rsidRPr="00ED569D">
        <w:rPr>
          <w:b/>
          <w:bCs/>
          <w:i/>
          <w:iCs/>
          <w:sz w:val="29"/>
          <w:szCs w:val="29"/>
        </w:rPr>
        <w:t>, John 1:1-18</w:t>
      </w:r>
    </w:p>
    <w:p w:rsidR="00002081" w:rsidRPr="00ED569D" w:rsidRDefault="00663604" w:rsidP="00002081">
      <w:pPr>
        <w:jc w:val="center"/>
        <w:rPr>
          <w:b/>
          <w:sz w:val="29"/>
          <w:szCs w:val="29"/>
        </w:rPr>
      </w:pPr>
      <w:r w:rsidRPr="00ED569D">
        <w:rPr>
          <w:b/>
          <w:bCs/>
          <w:sz w:val="29"/>
          <w:szCs w:val="29"/>
        </w:rPr>
        <w:t xml:space="preserve">The Logos as the </w:t>
      </w:r>
      <w:r w:rsidR="00080ECE" w:rsidRPr="00ED569D">
        <w:rPr>
          <w:b/>
          <w:bCs/>
          <w:sz w:val="29"/>
          <w:szCs w:val="29"/>
        </w:rPr>
        <w:t>Giver of Life</w:t>
      </w:r>
    </w:p>
    <w:p w:rsidR="007635E0" w:rsidRPr="00ED569D" w:rsidRDefault="007635E0" w:rsidP="00E51ACC">
      <w:pPr>
        <w:pStyle w:val="BodyText"/>
        <w:spacing w:line="276" w:lineRule="auto"/>
        <w:ind w:left="720" w:hanging="720"/>
        <w:rPr>
          <w:rFonts w:ascii="Times New Roman" w:hAnsi="Times New Roman" w:cs="Times New Roman"/>
          <w:b/>
          <w:bCs/>
          <w:sz w:val="29"/>
          <w:szCs w:val="29"/>
        </w:rPr>
      </w:pPr>
    </w:p>
    <w:p w:rsidR="00663604" w:rsidRPr="00ED569D" w:rsidRDefault="00663604" w:rsidP="00E51ACC">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I.</w:t>
      </w:r>
      <w:r w:rsidRPr="00ED569D">
        <w:rPr>
          <w:rFonts w:ascii="Times New Roman" w:hAnsi="Times New Roman" w:cs="Times New Roman"/>
          <w:b/>
          <w:bCs/>
          <w:sz w:val="29"/>
          <w:szCs w:val="29"/>
        </w:rPr>
        <w:tab/>
      </w:r>
      <w:r w:rsidR="00080ECE" w:rsidRPr="00ED569D">
        <w:rPr>
          <w:rFonts w:ascii="Times New Roman" w:hAnsi="Times New Roman" w:cs="Times New Roman"/>
          <w:b/>
          <w:bCs/>
          <w:sz w:val="29"/>
          <w:szCs w:val="29"/>
        </w:rPr>
        <w:t>Which Came First, Life or Matter?</w:t>
      </w:r>
    </w:p>
    <w:p w:rsidR="00663604" w:rsidRPr="00ED569D" w:rsidRDefault="00663604" w:rsidP="00E51ACC">
      <w:pPr>
        <w:pStyle w:val="BodyText"/>
        <w:spacing w:line="276" w:lineRule="auto"/>
        <w:ind w:left="720" w:hanging="720"/>
        <w:rPr>
          <w:rFonts w:ascii="Times New Roman" w:hAnsi="Times New Roman" w:cs="Times New Roman"/>
          <w:b/>
          <w:bCs/>
          <w:sz w:val="29"/>
          <w:szCs w:val="29"/>
        </w:rPr>
      </w:pPr>
    </w:p>
    <w:p w:rsidR="00663604" w:rsidRPr="00ED569D" w:rsidRDefault="00781F81" w:rsidP="00E51ACC">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I</w:t>
      </w:r>
      <w:r w:rsidR="00663604" w:rsidRPr="00ED569D">
        <w:rPr>
          <w:rFonts w:ascii="Times New Roman" w:hAnsi="Times New Roman" w:cs="Times New Roman"/>
          <w:b/>
          <w:bCs/>
          <w:sz w:val="29"/>
          <w:szCs w:val="29"/>
        </w:rPr>
        <w:t>I.</w:t>
      </w:r>
      <w:r w:rsidR="00663604" w:rsidRPr="00ED569D">
        <w:rPr>
          <w:rFonts w:ascii="Times New Roman" w:hAnsi="Times New Roman" w:cs="Times New Roman"/>
          <w:b/>
          <w:bCs/>
          <w:sz w:val="29"/>
          <w:szCs w:val="29"/>
        </w:rPr>
        <w:tab/>
      </w:r>
      <w:proofErr w:type="gramStart"/>
      <w:r w:rsidR="00080ECE" w:rsidRPr="00ED569D">
        <w:rPr>
          <w:rFonts w:ascii="Times New Roman" w:hAnsi="Times New Roman" w:cs="Times New Roman"/>
          <w:b/>
          <w:bCs/>
          <w:sz w:val="29"/>
          <w:szCs w:val="29"/>
        </w:rPr>
        <w:t>In</w:t>
      </w:r>
      <w:proofErr w:type="gramEnd"/>
      <w:r w:rsidR="00080ECE" w:rsidRPr="00ED569D">
        <w:rPr>
          <w:rFonts w:ascii="Times New Roman" w:hAnsi="Times New Roman" w:cs="Times New Roman"/>
          <w:b/>
          <w:bCs/>
          <w:sz w:val="29"/>
          <w:szCs w:val="29"/>
        </w:rPr>
        <w:t xml:space="preserve"> Him was Life</w:t>
      </w:r>
    </w:p>
    <w:p w:rsidR="00080ECE" w:rsidRPr="00ED569D" w:rsidRDefault="00080ECE" w:rsidP="00080ECE">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A.</w:t>
      </w:r>
      <w:r w:rsidRPr="00ED569D">
        <w:rPr>
          <w:rFonts w:ascii="Times New Roman" w:hAnsi="Times New Roman" w:cs="Times New Roman"/>
          <w:b/>
          <w:bCs/>
          <w:sz w:val="29"/>
          <w:szCs w:val="29"/>
        </w:rPr>
        <w:tab/>
        <w:t xml:space="preserve">“Life” meaning that the Word is the very basis of existence – </w:t>
      </w:r>
      <w:r w:rsidR="00A265F6" w:rsidRPr="00ED569D">
        <w:rPr>
          <w:rFonts w:ascii="Times New Roman" w:hAnsi="Times New Roman" w:cs="Times New Roman"/>
          <w:b/>
          <w:bCs/>
          <w:sz w:val="29"/>
          <w:szCs w:val="29"/>
        </w:rPr>
        <w:br/>
      </w:r>
      <w:r w:rsidRPr="00ED569D">
        <w:rPr>
          <w:rFonts w:ascii="Times New Roman" w:hAnsi="Times New Roman" w:cs="Times New Roman"/>
          <w:b/>
          <w:bCs/>
          <w:sz w:val="29"/>
          <w:szCs w:val="29"/>
        </w:rPr>
        <w:t>“In the beginning was the Word</w:t>
      </w:r>
      <w:r w:rsidR="00A265F6" w:rsidRPr="00ED569D">
        <w:rPr>
          <w:rFonts w:ascii="Times New Roman" w:hAnsi="Times New Roman" w:cs="Times New Roman"/>
          <w:b/>
          <w:bCs/>
          <w:sz w:val="29"/>
          <w:szCs w:val="29"/>
        </w:rPr>
        <w:t>,” John 1:1</w:t>
      </w:r>
    </w:p>
    <w:p w:rsidR="00A265F6" w:rsidRPr="00ED569D" w:rsidRDefault="00080ECE" w:rsidP="00A265F6">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B.</w:t>
      </w:r>
      <w:r w:rsidRPr="00ED569D">
        <w:rPr>
          <w:rFonts w:ascii="Times New Roman" w:hAnsi="Times New Roman" w:cs="Times New Roman"/>
          <w:b/>
          <w:bCs/>
          <w:sz w:val="29"/>
          <w:szCs w:val="29"/>
        </w:rPr>
        <w:tab/>
      </w:r>
      <w:r w:rsidR="00A265F6" w:rsidRPr="00ED569D">
        <w:rPr>
          <w:rFonts w:ascii="Times New Roman" w:hAnsi="Times New Roman" w:cs="Times New Roman"/>
          <w:b/>
          <w:bCs/>
          <w:sz w:val="29"/>
          <w:szCs w:val="29"/>
        </w:rPr>
        <w:t>“Life” meaning that the Word is the Creator of life –</w:t>
      </w:r>
      <w:r w:rsidR="00A265F6" w:rsidRPr="00ED569D">
        <w:rPr>
          <w:rFonts w:ascii="Times New Roman" w:hAnsi="Times New Roman" w:cs="Times New Roman"/>
          <w:b/>
          <w:bCs/>
          <w:sz w:val="29"/>
          <w:szCs w:val="29"/>
        </w:rPr>
        <w:br/>
        <w:t>“All things came into being through Him…” John 1:3</w:t>
      </w:r>
    </w:p>
    <w:p w:rsidR="00A265F6" w:rsidRPr="00ED569D" w:rsidRDefault="00A265F6" w:rsidP="00A265F6">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C.</w:t>
      </w:r>
      <w:r w:rsidRPr="00ED569D">
        <w:rPr>
          <w:rFonts w:ascii="Times New Roman" w:hAnsi="Times New Roman" w:cs="Times New Roman"/>
          <w:b/>
          <w:bCs/>
          <w:sz w:val="29"/>
          <w:szCs w:val="29"/>
        </w:rPr>
        <w:tab/>
        <w:t>“Life” meaning that the Word lived an incredible, divine, supernatural life</w:t>
      </w:r>
      <w:r w:rsidRPr="00ED569D">
        <w:rPr>
          <w:rFonts w:ascii="Times New Roman" w:hAnsi="Times New Roman" w:cs="Times New Roman"/>
          <w:b/>
          <w:bCs/>
          <w:sz w:val="29"/>
          <w:szCs w:val="29"/>
        </w:rPr>
        <w:br/>
        <w:t>“The life was the Light of men,” John 1:4</w:t>
      </w:r>
    </w:p>
    <w:p w:rsidR="00917654" w:rsidRPr="00ED569D" w:rsidRDefault="00A265F6" w:rsidP="00A265F6">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D.</w:t>
      </w:r>
      <w:r w:rsidRPr="00ED569D">
        <w:rPr>
          <w:rFonts w:ascii="Times New Roman" w:hAnsi="Times New Roman" w:cs="Times New Roman"/>
          <w:b/>
          <w:bCs/>
          <w:sz w:val="29"/>
          <w:szCs w:val="29"/>
        </w:rPr>
        <w:tab/>
        <w:t>“Life” meaning that the Word gives eternal, spiritual and physical life</w:t>
      </w:r>
      <w:r w:rsidRPr="00ED569D">
        <w:rPr>
          <w:rFonts w:ascii="Times New Roman" w:hAnsi="Times New Roman" w:cs="Times New Roman"/>
          <w:b/>
          <w:bCs/>
          <w:sz w:val="29"/>
          <w:szCs w:val="29"/>
        </w:rPr>
        <w:br/>
        <w:t>“</w:t>
      </w:r>
      <w:r w:rsidR="00A73E3F" w:rsidRPr="00ED569D">
        <w:rPr>
          <w:rFonts w:ascii="Times New Roman" w:hAnsi="Times New Roman" w:cs="Times New Roman"/>
          <w:b/>
          <w:bCs/>
          <w:sz w:val="29"/>
          <w:szCs w:val="29"/>
        </w:rPr>
        <w:t>The Light shines in the darkness, and the darkness did not comprehend it.</w:t>
      </w:r>
      <w:r w:rsidRPr="00ED569D">
        <w:rPr>
          <w:rFonts w:ascii="Times New Roman" w:hAnsi="Times New Roman" w:cs="Times New Roman"/>
          <w:b/>
          <w:bCs/>
          <w:sz w:val="29"/>
          <w:szCs w:val="29"/>
        </w:rPr>
        <w:t xml:space="preserve">” John </w:t>
      </w:r>
      <w:r w:rsidR="00A73E3F" w:rsidRPr="00ED569D">
        <w:rPr>
          <w:rFonts w:ascii="Times New Roman" w:hAnsi="Times New Roman" w:cs="Times New Roman"/>
          <w:b/>
          <w:bCs/>
          <w:sz w:val="29"/>
          <w:szCs w:val="29"/>
        </w:rPr>
        <w:t>1:5</w:t>
      </w:r>
    </w:p>
    <w:p w:rsidR="00A265F6" w:rsidRPr="00ED569D" w:rsidRDefault="00A265F6" w:rsidP="00A265F6">
      <w:pPr>
        <w:pStyle w:val="BodyText"/>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III.</w:t>
      </w:r>
      <w:r w:rsidRPr="00ED569D">
        <w:rPr>
          <w:rFonts w:ascii="Times New Roman" w:hAnsi="Times New Roman" w:cs="Times New Roman"/>
          <w:b/>
          <w:bCs/>
          <w:sz w:val="29"/>
          <w:szCs w:val="29"/>
        </w:rPr>
        <w:tab/>
        <w:t>Use of Life in John’s Gospel</w:t>
      </w:r>
    </w:p>
    <w:p w:rsidR="00A73E3F" w:rsidRPr="00ED569D" w:rsidRDefault="00AA3015" w:rsidP="00A265F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John 1:9-13, 3:1-8, </w:t>
      </w:r>
      <w:r w:rsidR="00A73E3F" w:rsidRPr="00ED569D">
        <w:rPr>
          <w:rFonts w:ascii="Times New Roman" w:hAnsi="Times New Roman" w:cs="Times New Roman"/>
          <w:b/>
          <w:bCs/>
          <w:sz w:val="29"/>
          <w:szCs w:val="29"/>
        </w:rPr>
        <w:t>3:15-16, 3:36, 4:14,</w:t>
      </w:r>
      <w:r w:rsidRPr="00ED569D">
        <w:rPr>
          <w:rFonts w:ascii="Times New Roman" w:hAnsi="Times New Roman" w:cs="Times New Roman"/>
          <w:b/>
          <w:bCs/>
          <w:sz w:val="29"/>
          <w:szCs w:val="29"/>
        </w:rPr>
        <w:t xml:space="preserve"> 5:21, 5:24, 5:39-40, 6:33-35,</w:t>
      </w:r>
      <w:r w:rsidR="00A73E3F" w:rsidRPr="00ED569D">
        <w:rPr>
          <w:rFonts w:ascii="Times New Roman" w:hAnsi="Times New Roman" w:cs="Times New Roman"/>
          <w:b/>
          <w:bCs/>
          <w:sz w:val="29"/>
          <w:szCs w:val="29"/>
        </w:rPr>
        <w:t xml:space="preserve"> 6:40-63, </w:t>
      </w:r>
      <w:r w:rsidR="00610C66" w:rsidRPr="00ED569D">
        <w:rPr>
          <w:rFonts w:ascii="Times New Roman" w:hAnsi="Times New Roman" w:cs="Times New Roman"/>
          <w:b/>
          <w:bCs/>
          <w:sz w:val="29"/>
          <w:szCs w:val="29"/>
        </w:rPr>
        <w:t>6</w:t>
      </w:r>
      <w:r w:rsidRPr="00ED569D">
        <w:rPr>
          <w:rFonts w:ascii="Times New Roman" w:hAnsi="Times New Roman" w:cs="Times New Roman"/>
          <w:b/>
          <w:bCs/>
          <w:sz w:val="29"/>
          <w:szCs w:val="29"/>
        </w:rPr>
        <w:t>:68*,</w:t>
      </w:r>
      <w:r w:rsidR="00610C66" w:rsidRPr="00ED569D">
        <w:rPr>
          <w:rFonts w:ascii="Times New Roman" w:hAnsi="Times New Roman" w:cs="Times New Roman"/>
          <w:b/>
          <w:bCs/>
          <w:sz w:val="29"/>
          <w:szCs w:val="29"/>
        </w:rPr>
        <w:t xml:space="preserve"> </w:t>
      </w:r>
      <w:r w:rsidRPr="00ED569D">
        <w:rPr>
          <w:rFonts w:ascii="Times New Roman" w:hAnsi="Times New Roman" w:cs="Times New Roman"/>
          <w:b/>
          <w:bCs/>
          <w:sz w:val="29"/>
          <w:szCs w:val="29"/>
        </w:rPr>
        <w:t xml:space="preserve">8:12, 10:10, </w:t>
      </w:r>
      <w:r w:rsidR="00A73E3F" w:rsidRPr="00ED569D">
        <w:rPr>
          <w:rFonts w:ascii="Times New Roman" w:hAnsi="Times New Roman" w:cs="Times New Roman"/>
          <w:b/>
          <w:bCs/>
          <w:sz w:val="29"/>
          <w:szCs w:val="29"/>
        </w:rPr>
        <w:t>10:28, 11:25,</w:t>
      </w:r>
      <w:r w:rsidR="002951AC" w:rsidRPr="00ED569D">
        <w:rPr>
          <w:rFonts w:ascii="Times New Roman" w:hAnsi="Times New Roman" w:cs="Times New Roman"/>
          <w:b/>
          <w:bCs/>
          <w:sz w:val="29"/>
          <w:szCs w:val="29"/>
        </w:rPr>
        <w:t xml:space="preserve"> </w:t>
      </w:r>
      <w:r w:rsidRPr="00ED569D">
        <w:rPr>
          <w:rFonts w:ascii="Times New Roman" w:hAnsi="Times New Roman" w:cs="Times New Roman"/>
          <w:b/>
          <w:bCs/>
          <w:sz w:val="29"/>
          <w:szCs w:val="29"/>
        </w:rPr>
        <w:t xml:space="preserve">14:6, </w:t>
      </w:r>
      <w:r w:rsidR="002951AC" w:rsidRPr="00ED569D">
        <w:rPr>
          <w:rFonts w:ascii="Times New Roman" w:hAnsi="Times New Roman" w:cs="Times New Roman"/>
          <w:b/>
          <w:bCs/>
          <w:sz w:val="29"/>
          <w:szCs w:val="29"/>
        </w:rPr>
        <w:t>17:1-3,</w:t>
      </w:r>
      <w:r w:rsidR="00A73E3F" w:rsidRPr="00ED569D">
        <w:rPr>
          <w:rFonts w:ascii="Times New Roman" w:hAnsi="Times New Roman" w:cs="Times New Roman"/>
          <w:b/>
          <w:bCs/>
          <w:sz w:val="29"/>
          <w:szCs w:val="29"/>
        </w:rPr>
        <w:t xml:space="preserve"> </w:t>
      </w:r>
      <w:r w:rsidR="002951AC" w:rsidRPr="00ED569D">
        <w:rPr>
          <w:rFonts w:ascii="Times New Roman" w:hAnsi="Times New Roman" w:cs="Times New Roman"/>
          <w:b/>
          <w:bCs/>
          <w:sz w:val="29"/>
          <w:szCs w:val="29"/>
        </w:rPr>
        <w:t>20:31</w:t>
      </w:r>
    </w:p>
    <w:p w:rsidR="00A73E3F" w:rsidRPr="00ED569D" w:rsidRDefault="00A73E3F" w:rsidP="00A73E3F">
      <w:pPr>
        <w:pStyle w:val="BodyText"/>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IV.</w:t>
      </w:r>
      <w:r w:rsidRPr="00ED569D">
        <w:rPr>
          <w:rFonts w:ascii="Times New Roman" w:hAnsi="Times New Roman" w:cs="Times New Roman"/>
          <w:b/>
          <w:bCs/>
          <w:sz w:val="29"/>
          <w:szCs w:val="29"/>
        </w:rPr>
        <w:tab/>
      </w:r>
      <w:proofErr w:type="gramStart"/>
      <w:r w:rsidRPr="00ED569D">
        <w:rPr>
          <w:rFonts w:ascii="Times New Roman" w:hAnsi="Times New Roman" w:cs="Times New Roman"/>
          <w:b/>
          <w:bCs/>
          <w:sz w:val="29"/>
          <w:szCs w:val="29"/>
        </w:rPr>
        <w:t>The</w:t>
      </w:r>
      <w:proofErr w:type="gramEnd"/>
      <w:r w:rsidRPr="00ED569D">
        <w:rPr>
          <w:rFonts w:ascii="Times New Roman" w:hAnsi="Times New Roman" w:cs="Times New Roman"/>
          <w:b/>
          <w:bCs/>
          <w:sz w:val="29"/>
          <w:szCs w:val="29"/>
        </w:rPr>
        <w:t xml:space="preserve"> </w:t>
      </w:r>
      <w:r w:rsidR="005F0153" w:rsidRPr="00ED569D">
        <w:rPr>
          <w:rFonts w:ascii="Times New Roman" w:hAnsi="Times New Roman" w:cs="Times New Roman"/>
          <w:b/>
          <w:bCs/>
          <w:sz w:val="29"/>
          <w:szCs w:val="29"/>
        </w:rPr>
        <w:t>Use of Light and Darkness in John’s Gospel</w:t>
      </w:r>
    </w:p>
    <w:p w:rsidR="005F0153" w:rsidRPr="00ED569D" w:rsidRDefault="005F0153" w:rsidP="005F0153">
      <w:pPr>
        <w:pStyle w:val="BodyText"/>
        <w:numPr>
          <w:ilvl w:val="0"/>
          <w:numId w:val="21"/>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Jesus is Light </w:t>
      </w:r>
      <w:r w:rsidR="00AA3015" w:rsidRPr="00ED569D">
        <w:rPr>
          <w:rFonts w:ascii="Times New Roman" w:hAnsi="Times New Roman" w:cs="Times New Roman"/>
          <w:b/>
          <w:bCs/>
          <w:sz w:val="29"/>
          <w:szCs w:val="29"/>
        </w:rPr>
        <w:t xml:space="preserve">and </w:t>
      </w:r>
      <w:r w:rsidRPr="00ED569D">
        <w:rPr>
          <w:rFonts w:ascii="Times New Roman" w:hAnsi="Times New Roman" w:cs="Times New Roman"/>
          <w:b/>
          <w:bCs/>
          <w:sz w:val="29"/>
          <w:szCs w:val="29"/>
        </w:rPr>
        <w:t>Jesus shines Light</w:t>
      </w:r>
      <w:r w:rsidR="0045365B" w:rsidRPr="00ED569D">
        <w:rPr>
          <w:rFonts w:ascii="Times New Roman" w:hAnsi="Times New Roman" w:cs="Times New Roman"/>
          <w:b/>
          <w:bCs/>
          <w:sz w:val="29"/>
          <w:szCs w:val="29"/>
        </w:rPr>
        <w:t>, John 1:4-5, John 1:9</w:t>
      </w:r>
    </w:p>
    <w:p w:rsidR="005F0153" w:rsidRPr="00ED569D" w:rsidRDefault="005F0153" w:rsidP="005F0153">
      <w:pPr>
        <w:pStyle w:val="BodyText"/>
        <w:numPr>
          <w:ilvl w:val="0"/>
          <w:numId w:val="21"/>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We by nature are in darkness</w:t>
      </w:r>
      <w:r w:rsidR="00AA3015" w:rsidRPr="00ED569D">
        <w:rPr>
          <w:rFonts w:ascii="Times New Roman" w:hAnsi="Times New Roman" w:cs="Times New Roman"/>
          <w:b/>
          <w:bCs/>
          <w:sz w:val="29"/>
          <w:szCs w:val="29"/>
        </w:rPr>
        <w:t xml:space="preserve"> and w</w:t>
      </w:r>
      <w:r w:rsidRPr="00ED569D">
        <w:rPr>
          <w:rFonts w:ascii="Times New Roman" w:hAnsi="Times New Roman" w:cs="Times New Roman"/>
          <w:b/>
          <w:bCs/>
          <w:sz w:val="29"/>
          <w:szCs w:val="29"/>
        </w:rPr>
        <w:t>e by nature love the darkness</w:t>
      </w:r>
      <w:r w:rsidR="0045365B" w:rsidRPr="00ED569D">
        <w:rPr>
          <w:rFonts w:ascii="Times New Roman" w:hAnsi="Times New Roman" w:cs="Times New Roman"/>
          <w:b/>
          <w:bCs/>
          <w:sz w:val="29"/>
          <w:szCs w:val="29"/>
        </w:rPr>
        <w:t xml:space="preserve">, </w:t>
      </w:r>
      <w:r w:rsidR="0050739C" w:rsidRPr="00ED569D">
        <w:rPr>
          <w:rFonts w:ascii="Times New Roman" w:hAnsi="Times New Roman" w:cs="Times New Roman"/>
          <w:b/>
          <w:bCs/>
          <w:sz w:val="29"/>
          <w:szCs w:val="29"/>
        </w:rPr>
        <w:br/>
      </w:r>
      <w:r w:rsidR="0045365B" w:rsidRPr="00ED569D">
        <w:rPr>
          <w:rFonts w:ascii="Times New Roman" w:hAnsi="Times New Roman" w:cs="Times New Roman"/>
          <w:b/>
          <w:bCs/>
          <w:sz w:val="29"/>
          <w:szCs w:val="29"/>
        </w:rPr>
        <w:t>John 3:19-20, John 12:35, John 12:46</w:t>
      </w:r>
    </w:p>
    <w:p w:rsidR="005F0153" w:rsidRPr="00ED569D" w:rsidRDefault="005F0153" w:rsidP="005F0153">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V.</w:t>
      </w:r>
      <w:r w:rsidRPr="00ED569D">
        <w:rPr>
          <w:rFonts w:ascii="Times New Roman" w:hAnsi="Times New Roman" w:cs="Times New Roman"/>
          <w:b/>
          <w:bCs/>
          <w:sz w:val="29"/>
          <w:szCs w:val="29"/>
        </w:rPr>
        <w:tab/>
        <w:t xml:space="preserve">The Light Shines in the Darkness, and the darkness did not comprehend it. </w:t>
      </w:r>
    </w:p>
    <w:p w:rsidR="0050739C" w:rsidRPr="00ED569D" w:rsidRDefault="0050739C" w:rsidP="0050739C">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The Light was visible, </w:t>
      </w:r>
      <w:proofErr w:type="gramStart"/>
      <w:r w:rsidRPr="00ED569D">
        <w:rPr>
          <w:rFonts w:ascii="Times New Roman" w:hAnsi="Times New Roman" w:cs="Times New Roman"/>
          <w:b/>
          <w:bCs/>
          <w:sz w:val="29"/>
          <w:szCs w:val="29"/>
        </w:rPr>
        <w:t>obvious,</w:t>
      </w:r>
      <w:proofErr w:type="gramEnd"/>
      <w:r w:rsidRPr="00ED569D">
        <w:rPr>
          <w:rFonts w:ascii="Times New Roman" w:hAnsi="Times New Roman" w:cs="Times New Roman"/>
          <w:b/>
          <w:bCs/>
          <w:sz w:val="29"/>
          <w:szCs w:val="29"/>
        </w:rPr>
        <w:t xml:space="preserve"> shining into our dark existence and our minds still could not understand or comprehend the Light.</w:t>
      </w:r>
    </w:p>
    <w:p w:rsidR="00A73E3F" w:rsidRPr="00ED569D" w:rsidRDefault="00A73E3F" w:rsidP="00A73E3F">
      <w:pPr>
        <w:pStyle w:val="BodyText"/>
        <w:spacing w:line="276" w:lineRule="auto"/>
        <w:rPr>
          <w:rFonts w:ascii="Times New Roman" w:hAnsi="Times New Roman" w:cs="Times New Roman"/>
          <w:b/>
          <w:bCs/>
          <w:sz w:val="29"/>
          <w:szCs w:val="29"/>
        </w:rPr>
      </w:pPr>
    </w:p>
    <w:p w:rsidR="004F0C89" w:rsidRPr="00ED569D" w:rsidRDefault="000E1AB5">
      <w:pPr>
        <w:rPr>
          <w:b/>
          <w:bCs/>
          <w:iCs/>
          <w:sz w:val="29"/>
          <w:szCs w:val="29"/>
        </w:rPr>
      </w:pPr>
      <w:r w:rsidRPr="00ED569D">
        <w:rPr>
          <w:b/>
          <w:bCs/>
          <w:iCs/>
          <w:sz w:val="29"/>
          <w:szCs w:val="29"/>
        </w:rPr>
        <w:t xml:space="preserve">Conclusion: </w:t>
      </w:r>
      <w:r w:rsidR="00C90E42" w:rsidRPr="00ED569D">
        <w:rPr>
          <w:b/>
          <w:bCs/>
          <w:iCs/>
          <w:sz w:val="29"/>
          <w:szCs w:val="29"/>
        </w:rPr>
        <w:t>The Son of God is the very essence of being.  He is the giver of physical life.  He is the perfect life liver thus enabling Him to be the giver of new life.  Life and light are integrally linked as a person who is in darkness is in a state of death.  When the Light shines in the life of Jesus the natural reaction is the close eyes more tightly, thus remaining in a state of darkness and ultimately in a state of death.  But for some, those who open their eyes, they see light and thus receive life.</w:t>
      </w:r>
    </w:p>
    <w:p w:rsidR="004F0C89" w:rsidRPr="00ED569D" w:rsidRDefault="004F0C89">
      <w:pPr>
        <w:rPr>
          <w:b/>
          <w:bCs/>
          <w:iCs/>
          <w:sz w:val="29"/>
          <w:szCs w:val="29"/>
        </w:rPr>
      </w:pPr>
    </w:p>
    <w:p w:rsidR="001F085B" w:rsidRPr="00ED569D" w:rsidRDefault="001F085B">
      <w:pPr>
        <w:rPr>
          <w:b/>
          <w:bCs/>
          <w:iCs/>
          <w:sz w:val="29"/>
          <w:szCs w:val="29"/>
        </w:rPr>
      </w:pPr>
    </w:p>
    <w:p w:rsidR="001F085B" w:rsidRPr="00ED569D" w:rsidRDefault="001F085B">
      <w:pPr>
        <w:rPr>
          <w:b/>
          <w:bCs/>
          <w:iCs/>
          <w:sz w:val="29"/>
          <w:szCs w:val="29"/>
        </w:rPr>
      </w:pPr>
      <w:r w:rsidRPr="00ED569D">
        <w:rPr>
          <w:b/>
          <w:bCs/>
          <w:iCs/>
          <w:sz w:val="29"/>
          <w:szCs w:val="29"/>
        </w:rPr>
        <w:br w:type="page"/>
      </w:r>
    </w:p>
    <w:p w:rsidR="00A26F1D" w:rsidRPr="00ED569D" w:rsidRDefault="00A26F1D" w:rsidP="00A26F1D">
      <w:pPr>
        <w:pStyle w:val="ecxmsonormal"/>
        <w:shd w:val="clear" w:color="auto" w:fill="FFFFFF"/>
        <w:spacing w:after="0" w:line="276" w:lineRule="auto"/>
        <w:jc w:val="center"/>
        <w:rPr>
          <w:b/>
          <w:sz w:val="29"/>
          <w:szCs w:val="29"/>
        </w:rPr>
      </w:pPr>
      <w:r w:rsidRPr="00ED569D">
        <w:rPr>
          <w:b/>
          <w:bCs/>
          <w:i/>
          <w:iCs/>
          <w:sz w:val="29"/>
          <w:szCs w:val="29"/>
        </w:rPr>
        <w:lastRenderedPageBreak/>
        <w:t>The Glory of the Son: Full of Grace and Truth, John 1:1-18</w:t>
      </w:r>
    </w:p>
    <w:p w:rsidR="00A26F1D" w:rsidRPr="00ED569D" w:rsidRDefault="00A26F1D" w:rsidP="00A26F1D">
      <w:pPr>
        <w:jc w:val="center"/>
        <w:rPr>
          <w:b/>
          <w:bCs/>
          <w:sz w:val="29"/>
          <w:szCs w:val="29"/>
        </w:rPr>
      </w:pPr>
      <w:r w:rsidRPr="00ED569D">
        <w:rPr>
          <w:b/>
          <w:bCs/>
          <w:sz w:val="29"/>
          <w:szCs w:val="29"/>
        </w:rPr>
        <w:t>The Logos as the Giver of Life</w:t>
      </w:r>
    </w:p>
    <w:p w:rsidR="00A26F1D" w:rsidRPr="00ED569D" w:rsidRDefault="00A26F1D" w:rsidP="00A26F1D">
      <w:pPr>
        <w:rPr>
          <w:b/>
          <w:sz w:val="29"/>
          <w:szCs w:val="29"/>
        </w:rPr>
      </w:pPr>
      <w:r w:rsidRPr="00ED569D">
        <w:rPr>
          <w:b/>
          <w:sz w:val="29"/>
          <w:szCs w:val="29"/>
        </w:rPr>
        <w:t>Introduction: (Header Slide)</w:t>
      </w:r>
    </w:p>
    <w:p w:rsidR="00A26F1D" w:rsidRPr="00ED569D" w:rsidRDefault="00A26F1D" w:rsidP="00A26F1D">
      <w:pPr>
        <w:pStyle w:val="BodyText"/>
        <w:numPr>
          <w:ilvl w:val="0"/>
          <w:numId w:val="23"/>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Continue our study of John 1, I think the notes for today will likely cover this week and next week</w:t>
      </w:r>
    </w:p>
    <w:p w:rsidR="00A26F1D" w:rsidRPr="00ED569D" w:rsidRDefault="00A26F1D" w:rsidP="00A26F1D">
      <w:pPr>
        <w:pStyle w:val="BodyText"/>
        <w:numPr>
          <w:ilvl w:val="0"/>
          <w:numId w:val="23"/>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This week we will focus on the concept presented here by John of Jesus Christ, the Son of God, the Logos, as LIFE</w:t>
      </w:r>
    </w:p>
    <w:p w:rsidR="00A26F1D" w:rsidRPr="00ED569D" w:rsidRDefault="00A26F1D" w:rsidP="00A26F1D">
      <w:pPr>
        <w:pStyle w:val="BodyText"/>
        <w:numPr>
          <w:ilvl w:val="0"/>
          <w:numId w:val="23"/>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Next week our focus will turn to the concept in verses 4-5 of the Logos as LIGHT</w:t>
      </w:r>
    </w:p>
    <w:p w:rsidR="00A26F1D" w:rsidRPr="00ED569D" w:rsidRDefault="00A26F1D" w:rsidP="00A26F1D">
      <w:pPr>
        <w:pStyle w:val="BodyText"/>
        <w:numPr>
          <w:ilvl w:val="0"/>
          <w:numId w:val="23"/>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And next week we will spend some time seeing how John connects Life with Light and Darkness with death</w:t>
      </w:r>
    </w:p>
    <w:p w:rsidR="00610C66" w:rsidRPr="00ED569D" w:rsidRDefault="00610C66" w:rsidP="00610C66">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I.</w:t>
      </w:r>
      <w:r w:rsidRPr="00ED569D">
        <w:rPr>
          <w:rFonts w:ascii="Times New Roman" w:hAnsi="Times New Roman" w:cs="Times New Roman"/>
          <w:b/>
          <w:bCs/>
          <w:sz w:val="29"/>
          <w:szCs w:val="29"/>
        </w:rPr>
        <w:tab/>
        <w:t>Which Came First, Life or Matter?</w:t>
      </w:r>
    </w:p>
    <w:p w:rsidR="00610C66" w:rsidRPr="00ED569D" w:rsidRDefault="00A26F1D" w:rsidP="00A26F1D">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1:4 (Slide 2)</w:t>
      </w:r>
    </w:p>
    <w:p w:rsidR="00610C66" w:rsidRPr="00ED569D" w:rsidRDefault="00610C66" w:rsidP="00610C66">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II.</w:t>
      </w:r>
      <w:r w:rsidRPr="00ED569D">
        <w:rPr>
          <w:rFonts w:ascii="Times New Roman" w:hAnsi="Times New Roman" w:cs="Times New Roman"/>
          <w:b/>
          <w:bCs/>
          <w:sz w:val="29"/>
          <w:szCs w:val="29"/>
        </w:rPr>
        <w:tab/>
        <w:t>In Him was Life</w:t>
      </w:r>
    </w:p>
    <w:p w:rsidR="00A26F1D" w:rsidRPr="00ED569D" w:rsidRDefault="00610C66" w:rsidP="00A26F1D">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A.</w:t>
      </w:r>
      <w:r w:rsidRPr="00ED569D">
        <w:rPr>
          <w:rFonts w:ascii="Times New Roman" w:hAnsi="Times New Roman" w:cs="Times New Roman"/>
          <w:b/>
          <w:bCs/>
          <w:sz w:val="29"/>
          <w:szCs w:val="29"/>
        </w:rPr>
        <w:tab/>
        <w:t xml:space="preserve">“Life” meaning that the Word is the very basis of existence – </w:t>
      </w:r>
    </w:p>
    <w:p w:rsidR="00A26F1D" w:rsidRPr="00ED569D" w:rsidRDefault="00A26F1D" w:rsidP="00A26F1D">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1:1 (Slide 3)</w:t>
      </w:r>
    </w:p>
    <w:p w:rsidR="00A26F1D" w:rsidRPr="00ED569D" w:rsidRDefault="00A26F1D"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 </w:t>
      </w:r>
      <w:r w:rsidR="00610C66" w:rsidRPr="00ED569D">
        <w:rPr>
          <w:rFonts w:ascii="Times New Roman" w:hAnsi="Times New Roman" w:cs="Times New Roman"/>
          <w:b/>
          <w:bCs/>
          <w:sz w:val="29"/>
          <w:szCs w:val="29"/>
        </w:rPr>
        <w:t>“In the beginning was the Word,” John 1:1</w:t>
      </w:r>
    </w:p>
    <w:p w:rsidR="00A26F1D" w:rsidRPr="00ED569D" w:rsidRDefault="00610C66"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B.</w:t>
      </w:r>
      <w:r w:rsidRPr="00ED569D">
        <w:rPr>
          <w:rFonts w:ascii="Times New Roman" w:hAnsi="Times New Roman" w:cs="Times New Roman"/>
          <w:b/>
          <w:bCs/>
          <w:sz w:val="29"/>
          <w:szCs w:val="29"/>
        </w:rPr>
        <w:tab/>
        <w:t>“Life” meaning that the Word is the Creator of life –</w:t>
      </w:r>
    </w:p>
    <w:p w:rsidR="00A26F1D" w:rsidRPr="00ED569D" w:rsidRDefault="00A26F1D"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1:3 (Slide 4)</w:t>
      </w:r>
    </w:p>
    <w:p w:rsidR="00A26F1D" w:rsidRPr="00ED569D" w:rsidRDefault="00610C66"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“All things came into being through Him…” John 1:3</w:t>
      </w:r>
    </w:p>
    <w:p w:rsidR="00A26F1D" w:rsidRPr="00ED569D" w:rsidRDefault="00610C66"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C.</w:t>
      </w:r>
      <w:r w:rsidRPr="00ED569D">
        <w:rPr>
          <w:rFonts w:ascii="Times New Roman" w:hAnsi="Times New Roman" w:cs="Times New Roman"/>
          <w:b/>
          <w:bCs/>
          <w:sz w:val="29"/>
          <w:szCs w:val="29"/>
        </w:rPr>
        <w:tab/>
        <w:t>“Life” meaning that the Word lived an incredible, divine, supernatural life</w:t>
      </w:r>
    </w:p>
    <w:p w:rsidR="00A26F1D" w:rsidRPr="00ED569D" w:rsidRDefault="00A26F1D"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1:4 (Slide 5)</w:t>
      </w:r>
    </w:p>
    <w:p w:rsidR="00A26F1D" w:rsidRPr="00ED569D" w:rsidRDefault="00610C66"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“The life was the Light of men,” John 1:4</w:t>
      </w:r>
    </w:p>
    <w:p w:rsidR="00A26F1D" w:rsidRPr="00ED569D" w:rsidRDefault="00610C66"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D.</w:t>
      </w:r>
      <w:r w:rsidRPr="00ED569D">
        <w:rPr>
          <w:rFonts w:ascii="Times New Roman" w:hAnsi="Times New Roman" w:cs="Times New Roman"/>
          <w:b/>
          <w:bCs/>
          <w:sz w:val="29"/>
          <w:szCs w:val="29"/>
        </w:rPr>
        <w:tab/>
        <w:t>“Life” meaning that the Word gives eternal, spiritual and physical life</w:t>
      </w:r>
    </w:p>
    <w:p w:rsidR="00A26F1D" w:rsidRPr="00ED569D" w:rsidRDefault="00A26F1D"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1:5 (Slide 6)</w:t>
      </w:r>
    </w:p>
    <w:p w:rsidR="00610C66" w:rsidRPr="00ED569D" w:rsidRDefault="00610C66" w:rsidP="00610C6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“The Light shines in the darkness, and the darkness did not comprehend it.” John 1:5</w:t>
      </w:r>
    </w:p>
    <w:p w:rsidR="00610C66" w:rsidRPr="00ED569D" w:rsidRDefault="00610C66" w:rsidP="00610C66">
      <w:pPr>
        <w:pStyle w:val="BodyText"/>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III.</w:t>
      </w:r>
      <w:r w:rsidRPr="00ED569D">
        <w:rPr>
          <w:rFonts w:ascii="Times New Roman" w:hAnsi="Times New Roman" w:cs="Times New Roman"/>
          <w:b/>
          <w:bCs/>
          <w:sz w:val="29"/>
          <w:szCs w:val="29"/>
        </w:rPr>
        <w:tab/>
        <w:t>Use of Life in John’s Gospel</w:t>
      </w:r>
    </w:p>
    <w:p w:rsidR="00A26F1D" w:rsidRPr="00ED569D" w:rsidRDefault="00A26F1D" w:rsidP="00610C66">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37 times in the Gospel of John, either Jesus refers to life or John refers to life with reference to Jesus.</w:t>
      </w:r>
    </w:p>
    <w:p w:rsidR="00610C66" w:rsidRPr="00ED569D" w:rsidRDefault="00610C66"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John 1:9-13*, John 3:1-8, John 3:15-16, John 3:36, John 4:14, John 5:21*,  John 5:24*, John 5:39-40*, John 6:33-35*, John 6:40-63, John 6:68*, John 8:12*, John 10:10*, John 10:28, John 11:25, John 14:6, John 17:1-3, John 20:31</w:t>
      </w:r>
    </w:p>
    <w:p w:rsidR="00A26F1D"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lastRenderedPageBreak/>
        <w:t>Read John 1:12-13 (Slide 7)</w:t>
      </w:r>
    </w:p>
    <w:p w:rsidR="006245F7" w:rsidRPr="00ED569D" w:rsidRDefault="006245F7" w:rsidP="00610C66">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“Born” of God – life or “new life”</w:t>
      </w:r>
    </w:p>
    <w:p w:rsidR="00A62509"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3:16 (Slide 8)</w:t>
      </w:r>
    </w:p>
    <w:p w:rsidR="006245F7" w:rsidRPr="00ED569D" w:rsidRDefault="006245F7" w:rsidP="00610C66">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“Eternal life” unlike mere physical life, this life, the one that the eternal Son of God grants, it last forever</w:t>
      </w:r>
    </w:p>
    <w:p w:rsidR="00A62509"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5:24 (Slide 9)</w:t>
      </w:r>
    </w:p>
    <w:p w:rsidR="006245F7" w:rsidRPr="00ED569D" w:rsidRDefault="006245F7" w:rsidP="00610C66">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“Passes out of death into life.”  We are in a state of death, but the Word comes and a person believes in what Jesus says, that the Father has sent the Son</w:t>
      </w:r>
    </w:p>
    <w:p w:rsidR="006245F7" w:rsidRPr="00ED569D" w:rsidRDefault="006245F7" w:rsidP="00610C66">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In believing “My word” connects again with the title that John applies to the Son of God as the Logos, the communication of God to the world</w:t>
      </w:r>
    </w:p>
    <w:p w:rsidR="00A62509"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5:39-40 (Slide 10)</w:t>
      </w:r>
    </w:p>
    <w:p w:rsidR="006245F7" w:rsidRPr="00ED569D" w:rsidRDefault="006245F7" w:rsidP="00610C66">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“these that testify about Me” – again connecting the Son of God as the revelation of God the Father</w:t>
      </w:r>
    </w:p>
    <w:p w:rsidR="006245F7" w:rsidRPr="00ED569D" w:rsidRDefault="006245F7" w:rsidP="00610C66">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Failure to come to the Son means you remain in a state of death</w:t>
      </w:r>
    </w:p>
    <w:p w:rsidR="00A62509"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Read John </w:t>
      </w:r>
      <w:r w:rsidR="003B6869" w:rsidRPr="00ED569D">
        <w:rPr>
          <w:rFonts w:ascii="Times New Roman" w:hAnsi="Times New Roman" w:cs="Times New Roman"/>
          <w:b/>
          <w:bCs/>
          <w:sz w:val="29"/>
          <w:szCs w:val="29"/>
        </w:rPr>
        <w:t xml:space="preserve">6:33-35 </w:t>
      </w:r>
      <w:r w:rsidRPr="00ED569D">
        <w:rPr>
          <w:rFonts w:ascii="Times New Roman" w:hAnsi="Times New Roman" w:cs="Times New Roman"/>
          <w:b/>
          <w:bCs/>
          <w:sz w:val="29"/>
          <w:szCs w:val="29"/>
        </w:rPr>
        <w:t>(Slide 11)</w:t>
      </w:r>
    </w:p>
    <w:p w:rsidR="003B6869" w:rsidRPr="00ED569D" w:rsidRDefault="003B686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Cs/>
          <w:sz w:val="29"/>
          <w:szCs w:val="29"/>
        </w:rPr>
        <w:t>After feeding of the 5000 they are following Jesus around saying give us some bread but do it like Moses did and call it down from heaven</w:t>
      </w:r>
    </w:p>
    <w:p w:rsidR="003B6869" w:rsidRPr="00ED569D" w:rsidRDefault="003B686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Cs/>
          <w:sz w:val="29"/>
          <w:szCs w:val="29"/>
        </w:rPr>
        <w:t>Jesus says, “I am the bread of life that comes down from heaven…” – hear “The Word was with God and the Word was God…”</w:t>
      </w:r>
    </w:p>
    <w:p w:rsidR="003B6869" w:rsidRPr="00ED569D" w:rsidRDefault="003B686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Cs/>
          <w:sz w:val="29"/>
          <w:szCs w:val="29"/>
        </w:rPr>
        <w:t>The greatest needs in life are not physical but spiritual and the only One capable of meeting our spiritual needs is the one who created our physical bodies</w:t>
      </w:r>
    </w:p>
    <w:p w:rsidR="003B6869" w:rsidRPr="00ED569D" w:rsidRDefault="003B686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Cs/>
          <w:sz w:val="29"/>
          <w:szCs w:val="29"/>
        </w:rPr>
        <w:t xml:space="preserve">He is the One who “gives life to the world.”  </w:t>
      </w:r>
    </w:p>
    <w:p w:rsidR="00A62509"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Read John </w:t>
      </w:r>
      <w:r w:rsidR="001263B3" w:rsidRPr="00ED569D">
        <w:rPr>
          <w:rFonts w:ascii="Times New Roman" w:hAnsi="Times New Roman" w:cs="Times New Roman"/>
          <w:b/>
          <w:bCs/>
          <w:sz w:val="29"/>
          <w:szCs w:val="29"/>
        </w:rPr>
        <w:t xml:space="preserve">6:67-68 </w:t>
      </w:r>
      <w:r w:rsidRPr="00ED569D">
        <w:rPr>
          <w:rFonts w:ascii="Times New Roman" w:hAnsi="Times New Roman" w:cs="Times New Roman"/>
          <w:b/>
          <w:bCs/>
          <w:sz w:val="29"/>
          <w:szCs w:val="29"/>
        </w:rPr>
        <w:t>(Slide 12)</w:t>
      </w:r>
    </w:p>
    <w:p w:rsidR="001263B3" w:rsidRPr="00ED569D" w:rsidRDefault="001263B3" w:rsidP="001263B3">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In John 6:66 we read that many people heard what Jesus was saying and they did not like it, so they left</w:t>
      </w:r>
    </w:p>
    <w:p w:rsidR="001263B3" w:rsidRPr="00ED569D" w:rsidRDefault="001263B3" w:rsidP="001263B3">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Jesus turns to His disciples and asks this question, “Are you going with them?”</w:t>
      </w:r>
    </w:p>
    <w:p w:rsidR="001263B3" w:rsidRPr="00ED569D" w:rsidRDefault="001263B3" w:rsidP="001263B3">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Here, Simon Peter connects the words of Jesus with life</w:t>
      </w:r>
    </w:p>
    <w:p w:rsidR="001263B3" w:rsidRPr="00ED569D" w:rsidRDefault="001263B3" w:rsidP="001263B3">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Again, invoking the very premise of John’s prologue that Jesus as the Logos is the ultimate revelation of God and by believing in Him and His words you receive life</w:t>
      </w:r>
    </w:p>
    <w:p w:rsidR="00A62509"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Read John </w:t>
      </w:r>
      <w:r w:rsidR="001263B3" w:rsidRPr="00ED569D">
        <w:rPr>
          <w:rFonts w:ascii="Times New Roman" w:hAnsi="Times New Roman" w:cs="Times New Roman"/>
          <w:b/>
          <w:bCs/>
          <w:sz w:val="29"/>
          <w:szCs w:val="29"/>
        </w:rPr>
        <w:t xml:space="preserve">10:10 </w:t>
      </w:r>
      <w:r w:rsidRPr="00ED569D">
        <w:rPr>
          <w:rFonts w:ascii="Times New Roman" w:hAnsi="Times New Roman" w:cs="Times New Roman"/>
          <w:b/>
          <w:bCs/>
          <w:sz w:val="29"/>
          <w:szCs w:val="29"/>
        </w:rPr>
        <w:t>(Slide 13)</w:t>
      </w:r>
    </w:p>
    <w:p w:rsidR="001263B3" w:rsidRPr="00ED569D" w:rsidRDefault="001263B3"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Cs/>
          <w:sz w:val="29"/>
          <w:szCs w:val="29"/>
        </w:rPr>
        <w:t>The thief in this case is the false teachers and prophets who have their own self-interest in mind and not that of others</w:t>
      </w:r>
    </w:p>
    <w:p w:rsidR="001263B3" w:rsidRPr="00ED569D" w:rsidRDefault="001263B3"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Cs/>
          <w:sz w:val="29"/>
          <w:szCs w:val="29"/>
        </w:rPr>
        <w:lastRenderedPageBreak/>
        <w:t>Jesus says that He not only grants life but gives a descriptor of the type of life He is offering</w:t>
      </w:r>
    </w:p>
    <w:p w:rsidR="00A62509" w:rsidRPr="00ED569D" w:rsidRDefault="00A62509" w:rsidP="00A62509">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Read John </w:t>
      </w:r>
      <w:r w:rsidR="00494B24" w:rsidRPr="00ED569D">
        <w:rPr>
          <w:rFonts w:ascii="Times New Roman" w:hAnsi="Times New Roman" w:cs="Times New Roman"/>
          <w:b/>
          <w:bCs/>
          <w:sz w:val="29"/>
          <w:szCs w:val="29"/>
        </w:rPr>
        <w:t xml:space="preserve">11:25 </w:t>
      </w:r>
      <w:r w:rsidRPr="00ED569D">
        <w:rPr>
          <w:rFonts w:ascii="Times New Roman" w:hAnsi="Times New Roman" w:cs="Times New Roman"/>
          <w:b/>
          <w:bCs/>
          <w:sz w:val="29"/>
          <w:szCs w:val="29"/>
        </w:rPr>
        <w:t>(Slide 14)</w:t>
      </w:r>
    </w:p>
    <w:p w:rsidR="001263B3" w:rsidRPr="00ED569D" w:rsidRDefault="001263B3" w:rsidP="00A62509">
      <w:pPr>
        <w:pStyle w:val="BodyText"/>
        <w:numPr>
          <w:ilvl w:val="0"/>
          <w:numId w:val="20"/>
        </w:numPr>
        <w:spacing w:line="276" w:lineRule="auto"/>
        <w:rPr>
          <w:rFonts w:ascii="Times New Roman" w:hAnsi="Times New Roman" w:cs="Times New Roman"/>
          <w:bCs/>
          <w:sz w:val="29"/>
          <w:szCs w:val="29"/>
        </w:rPr>
      </w:pPr>
      <w:r w:rsidRPr="00ED569D">
        <w:rPr>
          <w:rFonts w:ascii="Times New Roman" w:hAnsi="Times New Roman" w:cs="Times New Roman"/>
          <w:bCs/>
          <w:sz w:val="29"/>
          <w:szCs w:val="29"/>
        </w:rPr>
        <w:t>At the death of Lazarus, Jesus now connects the spiritual life He grants with the replacement of physical life</w:t>
      </w:r>
    </w:p>
    <w:p w:rsidR="001263B3" w:rsidRPr="00ED569D" w:rsidRDefault="001263B3"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Now back to our original verse</w:t>
      </w:r>
    </w:p>
    <w:p w:rsidR="00A62509" w:rsidRPr="00ED569D" w:rsidRDefault="00A62509" w:rsidP="00610C6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w:t>
      </w:r>
      <w:r w:rsidR="00494B24" w:rsidRPr="00ED569D">
        <w:rPr>
          <w:rFonts w:ascii="Times New Roman" w:hAnsi="Times New Roman" w:cs="Times New Roman"/>
          <w:b/>
          <w:bCs/>
          <w:sz w:val="29"/>
          <w:szCs w:val="29"/>
        </w:rPr>
        <w:t xml:space="preserve"> 1:4</w:t>
      </w:r>
      <w:r w:rsidRPr="00ED569D">
        <w:rPr>
          <w:rFonts w:ascii="Times New Roman" w:hAnsi="Times New Roman" w:cs="Times New Roman"/>
          <w:b/>
          <w:bCs/>
          <w:sz w:val="29"/>
          <w:szCs w:val="29"/>
        </w:rPr>
        <w:t xml:space="preserve"> (Slide 1</w:t>
      </w:r>
      <w:r w:rsidR="001263B3" w:rsidRPr="00ED569D">
        <w:rPr>
          <w:rFonts w:ascii="Times New Roman" w:hAnsi="Times New Roman" w:cs="Times New Roman"/>
          <w:b/>
          <w:bCs/>
          <w:sz w:val="29"/>
          <w:szCs w:val="29"/>
        </w:rPr>
        <w:t>5</w:t>
      </w:r>
      <w:r w:rsidRPr="00ED569D">
        <w:rPr>
          <w:rFonts w:ascii="Times New Roman" w:hAnsi="Times New Roman" w:cs="Times New Roman"/>
          <w:b/>
          <w:bCs/>
          <w:sz w:val="29"/>
          <w:szCs w:val="29"/>
        </w:rPr>
        <w:t>)</w:t>
      </w:r>
    </w:p>
    <w:p w:rsidR="00494B24" w:rsidRPr="00ED569D" w:rsidRDefault="00610C66" w:rsidP="00494B24">
      <w:pPr>
        <w:pStyle w:val="BodyText"/>
        <w:numPr>
          <w:ilvl w:val="0"/>
          <w:numId w:val="16"/>
        </w:numPr>
        <w:spacing w:line="276" w:lineRule="auto"/>
        <w:rPr>
          <w:rFonts w:ascii="Times New Roman" w:hAnsi="Times New Roman" w:cs="Times New Roman"/>
          <w:b/>
          <w:bCs/>
          <w:sz w:val="29"/>
          <w:szCs w:val="29"/>
        </w:rPr>
      </w:pPr>
      <w:r w:rsidRPr="00ED569D">
        <w:rPr>
          <w:b/>
          <w:bCs/>
          <w:iCs/>
          <w:sz w:val="29"/>
          <w:szCs w:val="29"/>
        </w:rPr>
        <w:t xml:space="preserve">Conclusion: The Son of God is the very essence of being.  He is the giver of physical life.  He is the perfect life liver thus enabling Him to be the giver of new life. </w:t>
      </w:r>
      <w:r w:rsidR="001263B3" w:rsidRPr="00ED569D">
        <w:rPr>
          <w:b/>
          <w:bCs/>
          <w:iCs/>
          <w:sz w:val="29"/>
          <w:szCs w:val="29"/>
        </w:rPr>
        <w:t>By believing in Him and in His Word you have spiritual life and that spiritual life grants to you eternal spiritual and physical life</w:t>
      </w:r>
    </w:p>
    <w:sectPr w:rsidR="00494B24" w:rsidRPr="00ED569D"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3F" w:rsidRDefault="00D02D3F" w:rsidP="00FA2B3B">
      <w:r>
        <w:separator/>
      </w:r>
    </w:p>
  </w:endnote>
  <w:endnote w:type="continuationSeparator" w:id="0">
    <w:p w:rsidR="00D02D3F" w:rsidRDefault="00D02D3F"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6245F7" w:rsidRDefault="006245F7">
        <w:pPr>
          <w:pStyle w:val="Footer"/>
          <w:jc w:val="right"/>
        </w:pPr>
        <w:fldSimple w:instr=" PAGE   \* MERGEFORMAT ">
          <w:r w:rsidR="00ED569D">
            <w:rPr>
              <w:noProof/>
            </w:rPr>
            <w:t>1</w:t>
          </w:r>
        </w:fldSimple>
      </w:p>
    </w:sdtContent>
  </w:sdt>
  <w:p w:rsidR="006245F7" w:rsidRDefault="00624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3F" w:rsidRDefault="00D02D3F" w:rsidP="00FA2B3B">
      <w:r>
        <w:separator/>
      </w:r>
    </w:p>
  </w:footnote>
  <w:footnote w:type="continuationSeparator" w:id="0">
    <w:p w:rsidR="00D02D3F" w:rsidRDefault="00D02D3F"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22"/>
  </w:num>
  <w:num w:numId="2">
    <w:abstractNumId w:val="15"/>
  </w:num>
  <w:num w:numId="3">
    <w:abstractNumId w:val="2"/>
  </w:num>
  <w:num w:numId="4">
    <w:abstractNumId w:val="11"/>
  </w:num>
  <w:num w:numId="5">
    <w:abstractNumId w:val="14"/>
  </w:num>
  <w:num w:numId="6">
    <w:abstractNumId w:val="0"/>
  </w:num>
  <w:num w:numId="7">
    <w:abstractNumId w:val="1"/>
  </w:num>
  <w:num w:numId="8">
    <w:abstractNumId w:val="13"/>
  </w:num>
  <w:num w:numId="9">
    <w:abstractNumId w:val="4"/>
  </w:num>
  <w:num w:numId="10">
    <w:abstractNumId w:val="18"/>
  </w:num>
  <w:num w:numId="11">
    <w:abstractNumId w:val="8"/>
  </w:num>
  <w:num w:numId="12">
    <w:abstractNumId w:val="16"/>
  </w:num>
  <w:num w:numId="13">
    <w:abstractNumId w:val="5"/>
  </w:num>
  <w:num w:numId="14">
    <w:abstractNumId w:val="9"/>
  </w:num>
  <w:num w:numId="15">
    <w:abstractNumId w:val="12"/>
  </w:num>
  <w:num w:numId="16">
    <w:abstractNumId w:val="3"/>
  </w:num>
  <w:num w:numId="17">
    <w:abstractNumId w:val="20"/>
  </w:num>
  <w:num w:numId="18">
    <w:abstractNumId w:val="7"/>
  </w:num>
  <w:num w:numId="19">
    <w:abstractNumId w:val="10"/>
  </w:num>
  <w:num w:numId="20">
    <w:abstractNumId w:val="6"/>
  </w:num>
  <w:num w:numId="21">
    <w:abstractNumId w:val="19"/>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11253"/>
    <w:rsid w:val="0001211E"/>
    <w:rsid w:val="00012365"/>
    <w:rsid w:val="0001383B"/>
    <w:rsid w:val="00021388"/>
    <w:rsid w:val="00021EB4"/>
    <w:rsid w:val="00023210"/>
    <w:rsid w:val="00031261"/>
    <w:rsid w:val="00033D65"/>
    <w:rsid w:val="00080ECE"/>
    <w:rsid w:val="00087403"/>
    <w:rsid w:val="000A2691"/>
    <w:rsid w:val="000A3BBA"/>
    <w:rsid w:val="000B009C"/>
    <w:rsid w:val="000C4148"/>
    <w:rsid w:val="000C6DBA"/>
    <w:rsid w:val="000C7628"/>
    <w:rsid w:val="000E1AB5"/>
    <w:rsid w:val="000F2ADD"/>
    <w:rsid w:val="000F5B50"/>
    <w:rsid w:val="00106002"/>
    <w:rsid w:val="001263B3"/>
    <w:rsid w:val="00134CC7"/>
    <w:rsid w:val="00161B47"/>
    <w:rsid w:val="0017701B"/>
    <w:rsid w:val="001913C6"/>
    <w:rsid w:val="00192334"/>
    <w:rsid w:val="00193B6F"/>
    <w:rsid w:val="001A47C5"/>
    <w:rsid w:val="001B3410"/>
    <w:rsid w:val="001B7041"/>
    <w:rsid w:val="001C6E30"/>
    <w:rsid w:val="001E0179"/>
    <w:rsid w:val="001F085B"/>
    <w:rsid w:val="001F0B87"/>
    <w:rsid w:val="00206229"/>
    <w:rsid w:val="00213933"/>
    <w:rsid w:val="00220400"/>
    <w:rsid w:val="002270E9"/>
    <w:rsid w:val="00233693"/>
    <w:rsid w:val="00241597"/>
    <w:rsid w:val="00244DCA"/>
    <w:rsid w:val="00250C24"/>
    <w:rsid w:val="00264718"/>
    <w:rsid w:val="00294EB3"/>
    <w:rsid w:val="002951AC"/>
    <w:rsid w:val="0029755B"/>
    <w:rsid w:val="002B59C5"/>
    <w:rsid w:val="002D4346"/>
    <w:rsid w:val="002E0C38"/>
    <w:rsid w:val="002E5FAB"/>
    <w:rsid w:val="003063D1"/>
    <w:rsid w:val="00307063"/>
    <w:rsid w:val="0032444A"/>
    <w:rsid w:val="003609CA"/>
    <w:rsid w:val="0037408E"/>
    <w:rsid w:val="00394664"/>
    <w:rsid w:val="003956A2"/>
    <w:rsid w:val="003A25BF"/>
    <w:rsid w:val="003B6869"/>
    <w:rsid w:val="003C013B"/>
    <w:rsid w:val="003E4CB0"/>
    <w:rsid w:val="003E526B"/>
    <w:rsid w:val="003F50B0"/>
    <w:rsid w:val="003F6B75"/>
    <w:rsid w:val="004029FB"/>
    <w:rsid w:val="00407280"/>
    <w:rsid w:val="00444EE7"/>
    <w:rsid w:val="00451E2C"/>
    <w:rsid w:val="0045365B"/>
    <w:rsid w:val="00460301"/>
    <w:rsid w:val="00494B24"/>
    <w:rsid w:val="004973A4"/>
    <w:rsid w:val="004A0666"/>
    <w:rsid w:val="004E572E"/>
    <w:rsid w:val="004F0C89"/>
    <w:rsid w:val="0050739C"/>
    <w:rsid w:val="00512FAF"/>
    <w:rsid w:val="00520AF8"/>
    <w:rsid w:val="005244FB"/>
    <w:rsid w:val="00527979"/>
    <w:rsid w:val="00534777"/>
    <w:rsid w:val="00542843"/>
    <w:rsid w:val="00551390"/>
    <w:rsid w:val="00554846"/>
    <w:rsid w:val="00555E93"/>
    <w:rsid w:val="005646C3"/>
    <w:rsid w:val="005655B1"/>
    <w:rsid w:val="00574499"/>
    <w:rsid w:val="00575554"/>
    <w:rsid w:val="005761CF"/>
    <w:rsid w:val="00592898"/>
    <w:rsid w:val="005C36D4"/>
    <w:rsid w:val="005D73B4"/>
    <w:rsid w:val="005F0153"/>
    <w:rsid w:val="00610C66"/>
    <w:rsid w:val="0061185F"/>
    <w:rsid w:val="006175B3"/>
    <w:rsid w:val="006212AE"/>
    <w:rsid w:val="006245F7"/>
    <w:rsid w:val="0063089B"/>
    <w:rsid w:val="006341D2"/>
    <w:rsid w:val="00645466"/>
    <w:rsid w:val="00646721"/>
    <w:rsid w:val="00663604"/>
    <w:rsid w:val="006739E6"/>
    <w:rsid w:val="006910DE"/>
    <w:rsid w:val="006A2584"/>
    <w:rsid w:val="006D7387"/>
    <w:rsid w:val="006E32D1"/>
    <w:rsid w:val="006E6FDE"/>
    <w:rsid w:val="00716D49"/>
    <w:rsid w:val="00717D1B"/>
    <w:rsid w:val="00732547"/>
    <w:rsid w:val="0075562A"/>
    <w:rsid w:val="007635E0"/>
    <w:rsid w:val="00770BA2"/>
    <w:rsid w:val="00772D5A"/>
    <w:rsid w:val="00781F81"/>
    <w:rsid w:val="00786280"/>
    <w:rsid w:val="007B05B6"/>
    <w:rsid w:val="007B6904"/>
    <w:rsid w:val="007E1230"/>
    <w:rsid w:val="007F64F7"/>
    <w:rsid w:val="007F719B"/>
    <w:rsid w:val="00802804"/>
    <w:rsid w:val="00821F9B"/>
    <w:rsid w:val="0082392A"/>
    <w:rsid w:val="00834F5A"/>
    <w:rsid w:val="00843CAE"/>
    <w:rsid w:val="008546C7"/>
    <w:rsid w:val="00860CCF"/>
    <w:rsid w:val="00861D95"/>
    <w:rsid w:val="0087156D"/>
    <w:rsid w:val="00880794"/>
    <w:rsid w:val="00895DE7"/>
    <w:rsid w:val="00896D7D"/>
    <w:rsid w:val="008B0F02"/>
    <w:rsid w:val="008C1319"/>
    <w:rsid w:val="008C1D8D"/>
    <w:rsid w:val="008D63C6"/>
    <w:rsid w:val="008F66C9"/>
    <w:rsid w:val="00905D72"/>
    <w:rsid w:val="00913790"/>
    <w:rsid w:val="00917654"/>
    <w:rsid w:val="00923401"/>
    <w:rsid w:val="00923F88"/>
    <w:rsid w:val="009500A5"/>
    <w:rsid w:val="00953DCA"/>
    <w:rsid w:val="00962B23"/>
    <w:rsid w:val="00996CE4"/>
    <w:rsid w:val="009A2A86"/>
    <w:rsid w:val="009A45FC"/>
    <w:rsid w:val="009C5B98"/>
    <w:rsid w:val="009E5E80"/>
    <w:rsid w:val="009E7035"/>
    <w:rsid w:val="009E7221"/>
    <w:rsid w:val="00A000A8"/>
    <w:rsid w:val="00A00516"/>
    <w:rsid w:val="00A04AF3"/>
    <w:rsid w:val="00A05E25"/>
    <w:rsid w:val="00A265F6"/>
    <w:rsid w:val="00A26F1D"/>
    <w:rsid w:val="00A376F3"/>
    <w:rsid w:val="00A57362"/>
    <w:rsid w:val="00A62509"/>
    <w:rsid w:val="00A63F77"/>
    <w:rsid w:val="00A70073"/>
    <w:rsid w:val="00A73E3F"/>
    <w:rsid w:val="00A90764"/>
    <w:rsid w:val="00AA3015"/>
    <w:rsid w:val="00AA376C"/>
    <w:rsid w:val="00AC7521"/>
    <w:rsid w:val="00AE3A21"/>
    <w:rsid w:val="00AE3B67"/>
    <w:rsid w:val="00B25044"/>
    <w:rsid w:val="00B27589"/>
    <w:rsid w:val="00B328A4"/>
    <w:rsid w:val="00B62DE9"/>
    <w:rsid w:val="00B71B28"/>
    <w:rsid w:val="00B86DEE"/>
    <w:rsid w:val="00BA30A6"/>
    <w:rsid w:val="00BB5020"/>
    <w:rsid w:val="00BB726F"/>
    <w:rsid w:val="00BC2C79"/>
    <w:rsid w:val="00BC4900"/>
    <w:rsid w:val="00BF0956"/>
    <w:rsid w:val="00C2043A"/>
    <w:rsid w:val="00C204C0"/>
    <w:rsid w:val="00C3026E"/>
    <w:rsid w:val="00C32541"/>
    <w:rsid w:val="00C43E2D"/>
    <w:rsid w:val="00C64DBF"/>
    <w:rsid w:val="00C66862"/>
    <w:rsid w:val="00C74418"/>
    <w:rsid w:val="00C90E42"/>
    <w:rsid w:val="00CF0871"/>
    <w:rsid w:val="00D02D3F"/>
    <w:rsid w:val="00D15DE3"/>
    <w:rsid w:val="00D20FE7"/>
    <w:rsid w:val="00D23C8C"/>
    <w:rsid w:val="00D42441"/>
    <w:rsid w:val="00D528C5"/>
    <w:rsid w:val="00D5575F"/>
    <w:rsid w:val="00D6591C"/>
    <w:rsid w:val="00D73C0D"/>
    <w:rsid w:val="00D86CF5"/>
    <w:rsid w:val="00D92C08"/>
    <w:rsid w:val="00D93A0E"/>
    <w:rsid w:val="00DA03B8"/>
    <w:rsid w:val="00DB6890"/>
    <w:rsid w:val="00DE0644"/>
    <w:rsid w:val="00E0191E"/>
    <w:rsid w:val="00E318CA"/>
    <w:rsid w:val="00E51ACC"/>
    <w:rsid w:val="00E6163D"/>
    <w:rsid w:val="00E92C40"/>
    <w:rsid w:val="00EB1E92"/>
    <w:rsid w:val="00EB5412"/>
    <w:rsid w:val="00EB5C7D"/>
    <w:rsid w:val="00ED569D"/>
    <w:rsid w:val="00ED718F"/>
    <w:rsid w:val="00EF28A8"/>
    <w:rsid w:val="00EF4487"/>
    <w:rsid w:val="00F15B50"/>
    <w:rsid w:val="00F16A5E"/>
    <w:rsid w:val="00F332AA"/>
    <w:rsid w:val="00F47DE6"/>
    <w:rsid w:val="00F8645B"/>
    <w:rsid w:val="00FA2B3B"/>
    <w:rsid w:val="00FE1295"/>
    <w:rsid w:val="00FE4608"/>
    <w:rsid w:val="00FE4F90"/>
    <w:rsid w:val="00FF27DD"/>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16</cp:revision>
  <cp:lastPrinted>2011-07-10T12:43:00Z</cp:lastPrinted>
  <dcterms:created xsi:type="dcterms:W3CDTF">2011-07-08T12:32:00Z</dcterms:created>
  <dcterms:modified xsi:type="dcterms:W3CDTF">2011-07-10T12:57:00Z</dcterms:modified>
</cp:coreProperties>
</file>